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77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 № 1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1077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приказу министерства региональной политики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1077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от___________№_____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1482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2"/>
        <w:gridCol w:w="4582"/>
        <w:gridCol w:w="9881"/>
        <w:gridCol w:w="120"/>
      </w:tblGrid>
      <w:tr>
        <w:tblPrEx/>
        <w:trPr>
          <w:trHeight w:val="3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83" w:type="dxa"/>
            <w:textDirection w:val="lrTb"/>
            <w:noWrap w:val="false"/>
          </w:tcPr>
          <w:p>
            <w:pPr>
              <w:pStyle w:val="1_634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ЗАЯВКИ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634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конкурсе </w:t>
            </w:r>
            <w:r>
              <w:rPr>
                <w:rFonts w:ascii="Times New Roman" w:hAnsi="Times New Roman" w:eastAsia="Times New Roman"/>
                <w:b/>
                <w:color w:val="000000"/>
                <w:sz w:val="28"/>
                <w:szCs w:val="28"/>
                <w:lang w:eastAsia="ru-RU"/>
              </w:rPr>
              <w:t xml:space="preserve">по предоставлению в 2025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1_634"/>
              <w:jc w:val="center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widowControl w:val="off"/>
              <w:rPr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83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after="0" w:line="240" w:lineRule="auto"/>
              <w:rPr>
                <w:rFonts w:ascii="Times New Roman" w:hAnsi="Times New Roman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 проекте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  <w:p>
            <w:pPr>
              <w:jc w:val="center"/>
              <w:keepLines/>
              <w:rPr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82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Н</w:t>
            </w:r>
            <w:r>
              <w:rPr>
                <w:rFonts w:ascii="Times New Roman" w:hAnsi="Times New Roman"/>
                <w:b/>
              </w:rPr>
              <w:t xml:space="preserve">аправление мер поддержки*</w:t>
            </w:r>
            <w:r>
              <w:rPr>
                <w:rFonts w:ascii="Times New Roman" w:hAnsi="Times New Roman" w:eastAsia="Noto Sans Symbols"/>
                <w:b/>
              </w:rPr>
              <w:t xml:space="preserve"> 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0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6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58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i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  <w14:ligatures w14:val="none"/>
              </w:rPr>
            </w:r>
            <w:r>
              <w:rPr>
                <w:rFonts w:ascii="Times New Roman" w:hAnsi="Times New Roman"/>
                <w:i/>
                <w:iCs/>
                <w14:ligatures w14:val="none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0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Социальное обслуживание, социальная поддержка и защита граждан;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Охрана здоровья граждан, пропаганда здорового образа жизни;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Поддержка семьи, материнства, отцовства и детства;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Поддержка молодежных проектов;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Поддержка проектов в области науки, образования, просвещения;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Поддержка проектов в области культуры и искусства;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Сохранение исто</w:t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рической памяти;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Защита прав и свобод человека и гражданина, в том числе защита прав заключенных;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Охрана окружающей среды и защита животных;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Укрепление межнационального и межрелигиозного согласия;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Развитие и</w:t>
            </w:r>
            <w:r>
              <w:rPr>
                <w:rFonts w:ascii="Times New Roman" w:hAnsi="Times New Roman"/>
                <w:i/>
                <w:iCs/>
                <w:highlight w:val="white"/>
                <w:lang w:val="ru-RU" w:eastAsia="ru-RU"/>
              </w:rPr>
              <w:t xml:space="preserve">нститутов гражданского общества.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i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  <w14:ligatures w14:val="none"/>
              </w:rPr>
            </w:r>
            <w:r>
              <w:rPr>
                <w:rFonts w:ascii="Times New Roman" w:hAnsi="Times New Roman"/>
                <w:i/>
                <w:iCs/>
                <w14:ligatures w14:val="none"/>
              </w:rPr>
            </w:r>
          </w:p>
        </w:tc>
      </w:tr>
      <w:tr>
        <w:tblPrEx/>
        <w:trPr>
          <w:trHeight w:val="220"/>
        </w:trPr>
        <w:tc>
          <w:tcPr>
            <w:tcW w:w="242" w:type="dxa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582" w:type="dxa"/>
            <w:textDirection w:val="lrTb"/>
            <w:noWrap w:val="false"/>
          </w:tcPr>
          <w:p>
            <w:pPr>
              <w:spacing w:line="240" w:lineRule="auto"/>
              <w:tabs>
                <w:tab w:val="left" w:pos="461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10001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gridAfter w:val="1"/>
          <w:trHeight w:val="669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 Наименование*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82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1" w:type="dxa"/>
            <w:vAlign w:val="center"/>
            <w:textDirection w:val="lrTb"/>
            <w:noWrap w:val="false"/>
          </w:tcPr>
          <w:p>
            <w:r/>
            <w:r/>
            <w:r/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708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ind w:left="-111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  2. Цель*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Задачи*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Дата </w:t>
            </w:r>
            <w:r>
              <w:rPr>
                <w:rFonts w:ascii="Times New Roman" w:hAnsi="Times New Roman"/>
                <w:b/>
              </w:rPr>
              <w:t xml:space="preserve">начала реализации</w:t>
            </w:r>
            <w:r>
              <w:rPr>
                <w:rFonts w:ascii="Times New Roman" w:hAnsi="Times New Roman"/>
                <w:b/>
                <w:lang w:val="en-US"/>
              </w:rPr>
              <w:t xml:space="preserve">*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 Дата </w:t>
            </w:r>
            <w:r>
              <w:rPr>
                <w:rFonts w:ascii="Times New Roman" w:hAnsi="Times New Roman"/>
                <w:b/>
              </w:rPr>
              <w:t xml:space="preserve">окончания реализации</w:t>
            </w:r>
            <w:r>
              <w:rPr>
                <w:rFonts w:ascii="Times New Roman" w:hAnsi="Times New Roman"/>
                <w:b/>
                <w:lang w:val="en-US"/>
              </w:rPr>
              <w:t xml:space="preserve">*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6. Описание</w:t>
            </w:r>
            <w:r>
              <w:rPr>
                <w:rFonts w:ascii="Times New Roman" w:hAnsi="Times New Roman"/>
                <w:b/>
                <w:lang w:val="en-US"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Презентация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 Актуальность</w:t>
            </w:r>
            <w:r>
              <w:rPr>
                <w:rFonts w:ascii="Times New Roman" w:hAnsi="Times New Roman"/>
                <w:b/>
                <w:lang w:val="en-US"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tbl>
      <w:tblPr>
        <w:tblW w:w="14678" w:type="dxa"/>
        <w:tblLayout w:type="fixed"/>
        <w:tblLook w:val="04A0" w:firstRow="1" w:lastRow="0" w:firstColumn="1" w:lastColumn="0" w:noHBand="0" w:noVBand="1"/>
      </w:tblPr>
      <w:tblGrid>
        <w:gridCol w:w="4787"/>
        <w:gridCol w:w="7"/>
        <w:gridCol w:w="9861"/>
        <w:gridCol w:w="23"/>
      </w:tblGrid>
      <w:tr>
        <w:tblPrEx/>
        <w:trPr>
          <w:trHeight w:val="221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 Ожидаемый результат</w:t>
            </w:r>
            <w:r>
              <w:rPr>
                <w:rFonts w:ascii="Times New Roman" w:hAnsi="Times New Roman"/>
                <w:b/>
                <w:lang w:val="en-US"/>
              </w:rPr>
              <w:t xml:space="preserve">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1"/>
        </w:trPr>
        <w:tc>
          <w:tcPr>
            <w:gridSpan w:val="2"/>
            <w:tcBorders>
              <w:right w:val="single" w:color="000000" w:sz="4" w:space="0"/>
            </w:tcBorders>
            <w:tcW w:w="479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Описание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4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Презентация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gridAfter w:val="1"/>
          <w:trHeight w:val="73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9. Дополнительные документы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gridAfter w:val="1"/>
          <w:trHeight w:val="4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10.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Ожидаемое количество благополучателей*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gridAfter w:val="1"/>
          <w:trHeight w:val="68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11. Ожидаемое количество участников, задействованных в реализации проекта*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  <w:lang w:val="en-US"/>
              </w:rPr>
              <w:t xml:space="preserve">2. </w:t>
            </w:r>
            <w:r>
              <w:rPr>
                <w:rFonts w:ascii="Times New Roman" w:hAnsi="Times New Roman"/>
                <w:b/>
                <w:lang w:val="ru-RU"/>
              </w:rPr>
              <w:t xml:space="preserve">Целевая группа проекта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  <w:lang w:val="ru-RU"/>
              </w:rPr>
              <w:t xml:space="preserve">3</w:t>
            </w:r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Описание проблемы целевой группы, обоснование социальной значимости проекта*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  <w:lang w:val="ru-RU"/>
              </w:rPr>
              <w:t xml:space="preserve">4</w:t>
            </w:r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География проекта*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gridAfter w:val="1"/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  <w:lang w:val="ru-RU"/>
              </w:rPr>
              <w:t xml:space="preserve">5</w:t>
            </w:r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Партнеры проекта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gridAfter w:val="1"/>
          <w:trHeight w:val="37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  <w:lang w:val="ru-RU"/>
              </w:rPr>
              <w:t xml:space="preserve">6</w:t>
            </w:r>
            <w:r>
              <w:rPr>
                <w:rFonts w:ascii="Times New Roman" w:hAnsi="Times New Roman"/>
                <w:b/>
                <w:lang w:val="en-US"/>
              </w:rPr>
              <w:t xml:space="preserve">. </w:t>
            </w:r>
            <w:r>
              <w:rPr>
                <w:rFonts w:ascii="Times New Roman" w:hAnsi="Times New Roman"/>
                <w:b/>
              </w:rPr>
              <w:t xml:space="preserve">Письма поддержки от партнеров проекта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r/>
            <w:r/>
            <w:r/>
          </w:p>
        </w:tc>
      </w:tr>
    </w:tbl>
    <w:p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458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491"/>
        <w:gridCol w:w="44"/>
        <w:gridCol w:w="9923"/>
      </w:tblGrid>
      <w:tr>
        <w:tblPrEx/>
        <w:trPr>
          <w:trHeight w:val="2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5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Руководитель проекта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bottom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/>
            <w:bookmarkStart w:id="0" w:name="undefined"/>
            <w:r/>
            <w:bookmarkEnd w:id="0"/>
            <w:r>
              <w:rPr>
                <w:rFonts w:ascii="Times New Roman" w:hAnsi="Times New Roman"/>
                <w:b/>
              </w:rPr>
              <w:t xml:space="preserve">1. Должность руководителя проекта </w:t>
            </w:r>
            <w:r>
              <w:rPr>
                <w:rFonts w:ascii="Times New Roman" w:hAnsi="Times New Roman"/>
                <w:b/>
              </w:rPr>
              <w:br/>
              <w:t xml:space="preserve">(мероприятий) в организационной структуре участника отбора*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 ФИО руководителя проекта*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 Дата рождения*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Электронная почта*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 Рабочий телефон*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6. Мобильный телефон*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Merge w:val="restart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49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lang w:val="en-US"/>
              </w:rPr>
              <w:t xml:space="preserve">7. </w:t>
            </w:r>
            <w:r>
              <w:rPr>
                <w:rFonts w:ascii="Times New Roman" w:hAnsi="Times New Roman"/>
                <w:b/>
                <w:lang w:val="ru-RU"/>
              </w:rPr>
              <w:t xml:space="preserve">Гражданство*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Merge w:val="restart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 Образование*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491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9. Ученая степень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Merge w:val="restart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10. Образовательные организации и специальности*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Образовательная организация: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Специальность: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11. Опыт работы*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Организация: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Должность: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12. Опыт реализации похожих проектов (мероприятий)*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Название и описание проекта: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Роль в проекте: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13. Дополнительные сведения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80"/>
        </w:trPr>
        <w:tc>
          <w:tcPr>
            <w:tcBorders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14. Рекомендации, письма, отзывы, характеристики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491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15. Ссылки на профиль в социальных сетях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458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Команда проекта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3"/>
            <w:tcBorders>
              <w:top w:val="none" w:color="000000" w:sz="0" w:space="0"/>
              <w:left w:val="none" w:color="000000" w:sz="0" w:space="0"/>
              <w:bottom w:val="single" w:color="000000" w:sz="4" w:space="0"/>
              <w:right w:val="none" w:color="000000" w:sz="0" w:space="0"/>
            </w:tcBorders>
            <w:tcW w:w="1445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 данном разделе следует заполнить нижеприведённую форму </w:t>
            </w:r>
            <w:r>
              <w:rPr>
                <w:rFonts w:ascii="Times New Roman" w:hAnsi="Times New Roman"/>
                <w:b/>
              </w:rPr>
              <w:t xml:space="preserve">на каждого ключевого члена</w:t>
            </w:r>
            <w:r>
              <w:rPr>
                <w:rFonts w:ascii="Times New Roman" w:hAnsi="Times New Roman"/>
              </w:rPr>
              <w:t xml:space="preserve"> команды проекта.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 Должность или роль</w:t>
            </w:r>
            <w:r>
              <w:rPr>
                <w:rFonts w:ascii="Times New Roman" w:hAnsi="Times New Roman"/>
                <w:b/>
              </w:rPr>
              <w:t xml:space="preserve">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2. ФИО*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gridAfter w:val="1"/>
          <w:trHeight w:val="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 Дата рождения*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 Образование*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5. Опыт работы*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Организация: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Должность: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  <w:b/>
              </w:rPr>
              <w:t xml:space="preserve">6. Опыт реализации социально значимых проектов*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Название и описание проекта: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Роль в проекте: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tabs>
                <w:tab w:val="left" w:pos="3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Год начала: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i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4. Год окончания:</w:t>
            </w:r>
            <w:r>
              <w:rPr>
                <w:rFonts w:ascii="Times New Roman" w:hAnsi="Times New Roman"/>
                <w:i/>
              </w:rPr>
            </w:r>
            <w:r>
              <w:rPr>
                <w:rFonts w:ascii="Times New Roman" w:hAnsi="Times New Roman"/>
                <w:i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 Дополнительная информация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8. Ссылки на профиль в социальных сетях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3" w:type="dxa"/>
            <w:textDirection w:val="lrTb"/>
            <w:noWrap w:val="false"/>
          </w:tcPr>
          <w:p>
            <w:r/>
            <w:r/>
            <w:r/>
          </w:p>
        </w:tc>
      </w:tr>
    </w:tbl>
    <w:p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spacing w:line="240" w:lineRule="auto"/>
        <w:widowControl w:val="off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59" w:type="dxa"/>
            <w:vAlign w:val="center"/>
            <w:textDirection w:val="lrTb"/>
            <w:noWrap w:val="false"/>
          </w:tcPr>
          <w:p>
            <w:pPr>
              <w:ind w:left="0" w:firstLine="0"/>
              <w:jc w:val="center"/>
              <w:keepLines/>
              <w:spacing w:after="0"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Заявитель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4559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1. Полное наименование юридического лица*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ind w:left="0" w:right="0" w:firstLine="0"/>
              <w:keepLines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2. </w:t>
            </w:r>
            <w:r>
              <w:rPr>
                <w:rFonts w:ascii="Times New Roman" w:hAnsi="Times New Roman"/>
                <w:b/>
                <w:highlight w:val="white"/>
              </w:rPr>
              <w:t xml:space="preserve">Сокращенное наименование юридического лица*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3. ОГРН*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4. ИНН*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5. Дата постановки на учет в налоговом органе*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6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before="30" w:after="3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6. КПП*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4"/>
          <w:szCs w:val="4"/>
          <w:highlight w:val="white"/>
        </w:rPr>
      </w:pPr>
      <w:r>
        <w:rPr>
          <w:rFonts w:ascii="Times New Roman" w:hAnsi="Times New Roman"/>
          <w:sz w:val="4"/>
          <w:szCs w:val="4"/>
          <w:highlight w:val="white"/>
        </w:rPr>
      </w:r>
      <w:r>
        <w:rPr>
          <w:rFonts w:ascii="Times New Roman" w:hAnsi="Times New Roman"/>
          <w:sz w:val="4"/>
          <w:szCs w:val="4"/>
          <w:highlight w:val="white"/>
        </w:rPr>
      </w:r>
      <w:r>
        <w:rPr>
          <w:rFonts w:ascii="Times New Roman" w:hAnsi="Times New Roman"/>
          <w:sz w:val="4"/>
          <w:szCs w:val="4"/>
          <w:highlight w:val="white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677"/>
        <w:gridCol w:w="1"/>
        <w:gridCol w:w="9881"/>
      </w:tblGrid>
      <w:tr>
        <w:tblPrEx/>
        <w:trPr>
          <w:trHeight w:val="4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7. ОКОПФ*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8. Наименование по </w:t>
            </w:r>
            <w:r>
              <w:rPr>
                <w:rFonts w:ascii="Times New Roman" w:hAnsi="Times New Roman"/>
                <w:b/>
                <w:highlight w:val="white"/>
              </w:rPr>
              <w:t xml:space="preserve">ОКОПФ</w:t>
            </w:r>
            <w:r>
              <w:rPr>
                <w:rFonts w:ascii="Times New Roman" w:hAnsi="Times New Roman"/>
                <w:b/>
                <w:highlight w:val="white"/>
              </w:rPr>
              <w:t xml:space="preserve">*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57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9. Дата регистрации юридического лица*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75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10. Местонахождение на 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территории 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РФ*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11. Адрес электронной почты организации*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6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12. Контактный телефон организации*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7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13. Официальный сайт*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2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</w:r>
            <w:bookmarkStart w:id="0" w:name="undefined"/>
            <w:r>
              <w:rPr>
                <w:rFonts w:ascii="Times New Roman" w:hAnsi="Times New Roman"/>
                <w:b/>
                <w:bCs/>
                <w:highlight w:val="white"/>
              </w:rPr>
            </w:r>
            <w:bookmarkEnd w:id="0"/>
            <w:r>
              <w:rPr>
                <w:rFonts w:ascii="Times New Roman" w:hAnsi="Times New Roman"/>
                <w:b/>
                <w:bCs/>
                <w:highlight w:val="white"/>
              </w:rPr>
              <w:t xml:space="preserve">14. Руководитель организации (ФИО)*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Должность*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ИНН Руководителя*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15. Основные виды деятельности организации*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  <w:highlight w:val="white"/>
              </w:rPr>
              <w:t xml:space="preserve">16. Данные лиц, имеющих право действовать без доверенности от имени юридического лица</w:t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whit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gridSpan w:val="2"/>
            <w:tcBorders>
              <w:right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17. Контактные данные для направления юридически значимых сообщений и взаимодействия*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textDirection w:val="lrTb"/>
            <w:noWrap w:val="false"/>
          </w:tcPr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  <w:t xml:space="preserve">Адрес для направления юридически значимых сообщений: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  <w:t xml:space="preserve">ФИО: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  <w:t xml:space="preserve">Должность: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  <w:t xml:space="preserve">Телефон: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  <w:t xml:space="preserve">Адрес электронной почты: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spacing w:line="240" w:lineRule="auto"/>
        <w:widowControl w:val="off"/>
        <w:rPr>
          <w:rFonts w:ascii="Times New Roman" w:hAnsi="Times New Roman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  <w:r>
        <w:rPr>
          <w:rFonts w:ascii="Times New Roman" w:hAnsi="Times New Roman"/>
          <w:highlight w:val="white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678"/>
        <w:gridCol w:w="9881"/>
      </w:tblGrid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1</w:t>
            </w:r>
            <w:r>
              <w:rPr>
                <w:rFonts w:ascii="Times New Roman" w:hAnsi="Times New Roman"/>
                <w:b/>
                <w:highlight w:val="white"/>
                <w:lang w:val="en-US"/>
              </w:rPr>
              <w:t xml:space="preserve">8</w:t>
            </w:r>
            <w:r>
              <w:rPr>
                <w:rFonts w:ascii="Times New Roman" w:hAnsi="Times New Roman"/>
                <w:b/>
                <w:highlight w:val="white"/>
              </w:rPr>
              <w:t xml:space="preserve">. Дополнительная информация*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  <w:t xml:space="preserve">Даю согласие на публикацию (размещение) в информационно-телекоммуникационной сети "Интернет" информации о мне (моей организации), о подаваемом мной (моей организацией) предложении (заявке), иной информации о мне (моей организации), связанной с настоящим от</w:t>
            </w:r>
            <w:r>
              <w:rPr>
                <w:rFonts w:ascii="Times New Roman" w:hAnsi="Times New Roman"/>
                <w:highlight w:val="white"/>
              </w:rPr>
              <w:t xml:space="preserve">бором и результатом предоставления субсидии. </w:t>
            </w:r>
            <w:r>
              <w:rPr>
                <w:rFonts w:ascii="Times New Roman" w:hAnsi="Times New Roman"/>
                <w:highlight w:val="white"/>
              </w:rPr>
              <w:t xml:space="preserve">*</w:t>
            </w:r>
            <w:r>
              <w:rPr>
                <w:rFonts w:ascii="Times New Roman" w:hAnsi="Times New Roman"/>
                <w:highlight w:val="white"/>
                <w14:ligatures w14:val="none"/>
              </w:rPr>
            </w:r>
            <w:r>
              <w:rPr>
                <w:rFonts w:ascii="Times New Roman" w:hAnsi="Times New Roman"/>
                <w:highlight w:val="white"/>
                <w14:ligatures w14:val="none"/>
              </w:rPr>
            </w:r>
          </w:p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  <w14:ligatures w14:val="none"/>
              </w:rPr>
            </w:r>
            <w:r>
              <w:rPr>
                <w:rFonts w:ascii="Times New Roman" w:hAnsi="Times New Roman"/>
                <w:highlight w:val="white"/>
                <w14:ligatures w14:val="none"/>
              </w:rPr>
            </w:r>
          </w:p>
          <w:p>
            <w:pPr>
              <w:ind w:left="0"/>
              <w:spacing w:after="0"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  <w:t xml:space="preserve">Подтверждаю отсутствие у меня на едином налоговом счете или непревышение размера, определенного пунктом 3 статьи 47 НК РФ, задолженности по уплате налогов, сборов и страховых взносов в бюджеты бюджетной системы Российской Федерации. </w:t>
            </w:r>
            <w:r>
              <w:rPr>
                <w:rFonts w:ascii="Times New Roman" w:hAnsi="Times New Roman"/>
                <w:highlight w:val="white"/>
              </w:rPr>
              <w:t xml:space="preserve">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48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Сведения из ЕГРЮЛ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48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  <w:lang w:val="en-US"/>
              </w:rPr>
              <w:t xml:space="preserve">19</w:t>
            </w:r>
            <w:r>
              <w:rPr>
                <w:rFonts w:ascii="Times New Roman" w:hAnsi="Times New Roman"/>
                <w:b/>
                <w:highlight w:val="white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Согласия на обработку персональных данных физических лиц, информация о которых включена в состав заявки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2</w:t>
            </w:r>
            <w:r>
              <w:rPr>
                <w:rFonts w:ascii="Times New Roman" w:hAnsi="Times New Roman"/>
                <w:b/>
                <w:highlight w:val="white"/>
                <w:lang w:val="en-US"/>
              </w:rPr>
              <w:t xml:space="preserve">0</w:t>
            </w:r>
            <w:r>
              <w:rPr>
                <w:rFonts w:ascii="Times New Roman" w:hAnsi="Times New Roman"/>
                <w:b/>
                <w:highlight w:val="white"/>
              </w:rPr>
              <w:t xml:space="preserve">. Действующая редакция устава организации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white"/>
              </w:rPr>
              <w:t xml:space="preserve">2</w:t>
            </w:r>
            <w:r>
              <w:rPr>
                <w:rFonts w:ascii="Times New Roman" w:hAnsi="Times New Roman"/>
                <w:b/>
                <w:highlight w:val="white"/>
                <w:lang w:val="en-US"/>
              </w:rPr>
              <w:t xml:space="preserve">1</w:t>
            </w:r>
            <w:r>
              <w:rPr>
                <w:rFonts w:ascii="Times New Roman" w:hAnsi="Times New Roman"/>
                <w:b/>
                <w:highlight w:val="white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Справка о банковских реквизитах организации, выданная банком или иной кредитной организацией</w:t>
            </w:r>
            <w:r>
              <w:rPr>
                <w:rFonts w:ascii="Times New Roman" w:hAnsi="Times New Roman"/>
                <w:b/>
                <w:bCs/>
                <w:highlight w:val="white"/>
              </w:rPr>
              <w:t xml:space="preserve">*</w:t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none"/>
              </w:rPr>
              <w:t xml:space="preserve">2</w:t>
            </w:r>
            <w:r>
              <w:rPr>
                <w:rFonts w:ascii="Times New Roman" w:hAnsi="Times New Roman"/>
                <w:b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/>
                <w:b/>
                <w:highlight w:val="none"/>
              </w:rPr>
              <w:t xml:space="preserve">. ФИО главного бухгалтера организации*</w:t>
            </w:r>
            <w:r>
              <w:rPr>
                <w:rFonts w:ascii="Times New Roman" w:hAnsi="Times New Roman"/>
                <w:b/>
                <w:highlight w:val="white"/>
              </w:rPr>
            </w:r>
            <w:r>
              <w:rPr>
                <w:rFonts w:ascii="Times New Roman" w:hAnsi="Times New Roman"/>
                <w:b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none"/>
              </w:rPr>
              <w:t xml:space="preserve">2</w:t>
            </w:r>
            <w:r>
              <w:rPr>
                <w:rFonts w:ascii="Times New Roman" w:hAnsi="Times New Roman"/>
                <w:b/>
                <w:highlight w:val="none"/>
                <w:lang w:val="en-US"/>
              </w:rPr>
              <w:t xml:space="preserve">3</w:t>
            </w:r>
            <w:r>
              <w:rPr>
                <w:rFonts w:ascii="Times New Roman" w:hAnsi="Times New Roman"/>
                <w:b/>
                <w:highlight w:val="none"/>
              </w:rPr>
              <w:t xml:space="preserve">. Члены коллегиального исполнительного органа организации (при его наличии)*</w:t>
            </w:r>
            <w:r>
              <w:rPr>
                <w:rFonts w:ascii="Times New Roman" w:hAnsi="Times New Roman"/>
                <w:b/>
                <w:highlight w:val="none"/>
              </w:rPr>
            </w:r>
            <w:r>
              <w:rPr>
                <w:rFonts w:ascii="Times New Roman" w:hAnsi="Times New Roman"/>
                <w:b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b/>
                <w:bCs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highlight w:val="none"/>
                <w:lang w:val="en-US"/>
              </w:rPr>
              <w:t xml:space="preserve">2</w:t>
            </w:r>
            <w:r>
              <w:rPr>
                <w:rFonts w:ascii="Times New Roman" w:hAnsi="Times New Roman"/>
                <w:b/>
                <w:bCs/>
                <w:highlight w:val="none"/>
                <w:lang w:val="en-US"/>
              </w:rPr>
              <w:t xml:space="preserve">4. </w:t>
            </w:r>
            <w:r>
              <w:rPr>
                <w:rFonts w:ascii="Times New Roman" w:hAnsi="Times New Roman"/>
                <w:b/>
                <w:bCs/>
                <w:highlight w:val="none"/>
              </w:rPr>
              <w:t xml:space="preserve">Для сетевых организаций - подтверждение наличия 15 местных отделений в муниципальных районах и (или) муниципальных/городских округах Новосибирской области, которые зарегистрированы в качестве юридического лица</w:t>
            </w:r>
            <w:r>
              <w:rPr>
                <w:rFonts w:ascii="Times New Roman" w:hAnsi="Times New Roman"/>
                <w:b/>
                <w:bCs/>
                <w:highlight w:val="none"/>
                <w14:ligatures w14:val="none"/>
              </w:rPr>
            </w:r>
            <w:r>
              <w:rPr>
                <w:rFonts w:ascii="Times New Roman" w:hAnsi="Times New Roman"/>
                <w:b/>
                <w:bCs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81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  <w:highlight w:val="whit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  <w:r>
              <w:rPr>
                <w:rFonts w:ascii="Times New Roman" w:hAnsi="Times New Roman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hanging="720"/>
        <w:spacing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411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highlight w:val="yellow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Дата начала реализации проекта*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Дата окончания реализации проекта*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jc w:val="both"/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keepLines/>
        <w:keepNext/>
        <w:spacing w:line="240" w:lineRule="auto"/>
        <w:shd w:val="clear" w:color="auto" w:fill="ffffff"/>
        <w:rPr>
          <w:rFonts w:ascii="Times New Roman" w:hAnsi="Times New Roman"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jc w:val="center"/>
        <w:keepLines/>
        <w:keepNext/>
        <w:spacing w:line="240" w:lineRule="auto"/>
        <w:shd w:val="clear" w:color="auto" w:fill="ffffff"/>
        <w:rPr>
          <w:rFonts w:ascii="Times New Roman" w:hAnsi="Times New Roman"/>
          <w:i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  <w:t xml:space="preserve"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411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Наименование мероприятия*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Описание ожидаемого результата*</w:t>
            </w:r>
            <w:r>
              <w:rPr>
                <w:rFonts w:ascii="Times New Roman" w:hAnsi="Times New Roman"/>
                <w14:ligatures w14:val="none"/>
              </w:rPr>
            </w:r>
            <w:r>
              <w:rPr>
                <w:rFonts w:ascii="Times New Roman" w:hAnsi="Times New Roman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r/>
            <w:r/>
            <w:r/>
          </w:p>
        </w:tc>
      </w:tr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Дата начала реализации мероприятия*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Дата окончания реализации мероприятия*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360"/>
        <w:jc w:val="both"/>
        <w:spacing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Дополнительные материалы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ind w:left="360"/>
        <w:jc w:val="both"/>
        <w:spacing w:line="240" w:lineRule="auto"/>
        <w:shd w:val="clear" w:color="auto" w:fill="ffffff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  <w:r>
        <w:rPr>
          <w:rFonts w:ascii="Times New Roman" w:hAnsi="Times New Roman"/>
          <w:i/>
        </w:rPr>
      </w:r>
    </w:p>
    <w:p>
      <w:pPr>
        <w:jc w:val="center"/>
        <w:spacing w:after="0"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sz w:val="28"/>
          <w:szCs w:val="28"/>
        </w:rPr>
        <w:t xml:space="preserve">Бюджет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i/>
        </w:rPr>
        <w:t xml:space="preserve">Рекомендуется до заполнения бюджета проекта на портале предоставления мер финансовой государственной поддержки</w:t>
      </w:r>
      <w:r>
        <w:rPr>
          <w:rFonts w:ascii="Times New Roman" w:hAnsi="Times New Roman"/>
          <w:i/>
        </w:rPr>
        <w:t xml:space="preserve"> осуществлять его проектирование в </w:t>
      </w:r>
      <w:r>
        <w:rPr>
          <w:rFonts w:ascii="Times New Roman" w:hAnsi="Times New Roman"/>
          <w:i/>
        </w:rPr>
        <w:t xml:space="preserve">Excel</w:t>
      </w:r>
      <w:r>
        <w:rPr>
          <w:rFonts w:ascii="Times New Roman" w:hAnsi="Times New Roman"/>
          <w:i/>
        </w:rPr>
        <w:t xml:space="preserve"> или аналогичных программах. Ниже приведена примерная форма итоговой таблицы.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line="240" w:lineRule="auto"/>
        <w:rPr>
          <w:rFonts w:ascii="Times New Roman" w:hAnsi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0" w:name="undefined"/>
      <w:r/>
      <w:bookmarkEnd w:id="0"/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516"/>
        <w:gridCol w:w="8674"/>
        <w:gridCol w:w="1803"/>
        <w:gridCol w:w="1987"/>
        <w:gridCol w:w="1806"/>
      </w:tblGrid>
      <w:tr>
        <w:tblPrEx/>
        <w:trPr>
          <w:trHeight w:val="16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№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п/п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6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Наименование статьи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Общая стоимость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Софинансирование</w:t>
            </w:r>
            <w:r>
              <w:rPr>
                <w:rFonts w:ascii="Times New Roman" w:hAnsi="Times New Roman"/>
                <w:b/>
              </w:rPr>
              <w:t xml:space="preserve"> (если имеется)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Запрашиваемая сумма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3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16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8674" w:type="dxa"/>
            <w:vAlign w:val="center"/>
            <w:vMerge w:val="continue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3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98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(руб.)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1.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Оплата труда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1.1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Оплата труда штатных работников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1.2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Выплаты физическим лицам за оказание ими услуг (выполнение работ) по гражданско-правовым договорам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  <w:t xml:space="preserve"> </w:t>
            </w:r>
            <w:r>
              <w:rPr>
                <w:rFonts w:ascii="Times New Roman" w:hAnsi="Times New Roman"/>
                <w:b/>
              </w:rPr>
              <w:t xml:space="preserve">2.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 Страховые взносы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3.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Командировочные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4.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  <w:bCs/>
              </w:rPr>
              <w:t xml:space="preserve">Закупка непроизведенных активов, нематериальных активов, материальных запасов и основных средств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5.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  <w:bCs/>
              </w:rPr>
              <w:t xml:space="preserve">Уплата налогов, сборов и иных платежей в бюджеты бюджетной системы Российской Федерации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6.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Закупка работ и услуг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7.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Иные расходы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 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674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ИТОГО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3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806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6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</w:tcBorders>
            <w:tcW w:w="14270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tbl>
      <w:tblPr>
        <w:tblW w:w="14655" w:type="dxa"/>
        <w:tblLayout w:type="fixed"/>
        <w:tblLook w:val="04A0" w:firstRow="1" w:lastRow="0" w:firstColumn="1" w:lastColumn="0" w:noHBand="0" w:noVBand="1"/>
      </w:tblPr>
      <w:tblGrid>
        <w:gridCol w:w="4787"/>
        <w:gridCol w:w="9868"/>
      </w:tblGrid>
      <w:tr>
        <w:tblPrEx/>
        <w:trPr>
          <w:trHeight w:val="487"/>
        </w:trPr>
        <w:tc>
          <w:tcPr>
            <w:tcBorders>
              <w:right w:val="single" w:color="000000" w:sz="4" w:space="0"/>
            </w:tcBorders>
            <w:tcW w:w="4787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</w:rPr>
              <w:t xml:space="preserve">Дополнительные документы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68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spacing w:line="240" w:lineRule="auto"/>
        <w:rPr>
          <w:rFonts w:ascii="Times New Roman" w:hAnsi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8929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  <w14:ligatures w14:val="none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sz w:val="28"/>
          <w:szCs w:val="28"/>
        </w:rPr>
        <w:t xml:space="preserve">Требования к участнику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 (по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лучатель субсидии) не является иностранным агентом в соответствии с Федеральным законом "О контроле за деятельностью лиц, находящихся под иностранным влиянием"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В отношении участника отбора (пол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ателя субсидии) - юридического лица не введена процедура банкротства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Деятельность участника отбора (получ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ат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еля субсидии) - юридического лица не приостановлена в порядке, предусмотренном законодательством Российской Федерации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Организация является социально ориентированной некоммерческ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ой ор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ганизацией, зарегистрированной в установленном порядке на территории Новосибирской области и осуществляющая уставную деятельность в соответствии с Федеральным законом от 12.01.1996 № 7-ФЗ «О н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екоммерческих организациях» и Законом Новосибирской области от 07.11.2011 № 139-ОЗ «О государственной поддержке социально ориентированных некоммерческих организаций в Новосибирской области», за исключением общественных объединений, являющихся политическими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 партиями, государственных и муниципальных учреждений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Целевое назначение гранта соответствует предмет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 деятельности организации, указанному в ее учредительных документах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чатель 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субсидии) не является российским юридическим лицом, в уставном (складочном) капитале которого доля прямого или косвенного (через третьих лиц) участия иностранных юридических лиц, местом регистрации которых является государство и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превышает 25 процентов (если иное не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 предусмотрено законодательством Российской Федерации)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(получатель субсидии) не должен получать средства из федерального бюджет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а (бюджета субъекта Российской Федерации, местного бюджет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а), из которого планируется предоставление субсидии, на основании иных нормативных правовых актов Российской Фе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дерации (нормативных правовых актов субъекта Российской Федерации, муниципальных правовых актов), решений о порядке предоставления субсидии на цели, установленные решением о порядке предоставления субсидии, в целях определения получателей которой проводитс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я отбор получателей субсидий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не д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олжен находи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ться в перечне организаций и физических лиц, в отношении которых имеются сведения об их причастности к экстремистской деятельности или терроризму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whit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(получа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тель суб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сидии) не находится в перечне организаций и физических лиц, связанных с террористическими организациями и террористами, составляемом в рамках реализации полномочий, предусмотренных главой VII Устава ООН, Советом Безопасности 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ООН или органами, специально созданными решениями Совета Безопасности ООН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олучатель субсидии) не наход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ится в перечне организаций и физических лиц, связанных с распространением оружия массового уничтожения, составляемом в рамках реализации полномочий, предусмотренных главой VII Устава ООН, Советом Безопасности О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ОН или органами, специально созданными решениями Совета Безопасности ООН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(получатель субсидии) не является иностранным юридическим лицо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м, в том числе местом регистрации которого является государство или тер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ритория, включенные в утверждаемый Министерством финансов Российской Федерации перечень государств и террит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орий, используемых для промежуточного (офшорного) владения активами в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(получатель субсидии) - юридическое лицо не проходит процедуру ликвидации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Предоставлен полный пакет докум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ент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ов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Отсутствие на едином налоговом счет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е ил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и непревышение размера, определенного пунктом 3 статьи 47 НК РФ, задолженности по уплате налогов, сборов и страховых взносов в бюджеты бюджетной системы Российской Федерации 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Участник отбора (получатель субсидии) - юридическое лицо не находится в процессе реорганизации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 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В реестре дисквалифицированных лиц отсутст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вуют сведения о дисквалифицированном руководителе участника отбора (получателя субсидии), являющегося юридическим лицом 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В реестре дисквалифицированных лиц отсутствую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т сведения о дисквалифицированных членах коллегиального исполнительного органа участника отбора (получателя субсидии), являющегося юридическим лицом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В реестре дисквалифицированных лиц отсутств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уют сведения о дисквалифицированном главном бухгалтере участника отбора (получателя субсидии), являющегося юридическим лицом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Отсутствуют просроченная задолженность по возврату в о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бластной бюджет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енных Правительством Новосибирской области) 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*</w:t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whit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whit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В составе заявки представлена достоверная информация об организации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  <w14:ligatures w14:val="none"/>
        </w:rPr>
      </w:r>
    </w:p>
    <w:p>
      <w:pPr>
        <w:ind w:left="0" w:right="0" w:firstLine="0"/>
        <w:spacing w:before="0" w:after="0"/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white"/>
        </w:rPr>
        <w:t xml:space="preserve">В рамках проводимого конкурса подана одна заявка от данной СО НКО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2"/>
          <w:szCs w:val="22"/>
          <w:highlight w:val="none"/>
          <w14:ligatures w14:val="none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566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Подтверждаю соответствие требованию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2"/>
                <w:szCs w:val="22"/>
                <w:highlight w:val="white"/>
              </w:rPr>
              <w:t xml:space="preserve">*</w:t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color w:val="262626"/>
                <w:sz w:val="21"/>
                <w:szCs w:val="21"/>
                <w:highlight w:val="white"/>
                <w14:ligatures w14:val="none"/>
              </w:rPr>
            </w:r>
          </w:p>
        </w:tc>
      </w:tr>
    </w:tbl>
    <w:p>
      <w:pPr>
        <w:ind w:left="0" w:right="0" w:firstLine="0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sz w:val="22"/>
          <w:szCs w:val="22"/>
          <w:highlight w:val="none"/>
        </w:rPr>
      </w:r>
    </w:p>
    <w:p>
      <w:pPr>
        <w:ind w:left="283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t xml:space="preserve">Данные получателя</w:t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Код организации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Код населенного пункта по ОКТМО*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Лицо, осуществляющее подписание соглашения*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0"/>
        </w:trPr>
        <w:tc>
          <w:tcPr>
            <w:tcBorders>
              <w:top w:val="none" w:color="000000" w:sz="4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Фамилия*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2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Имя*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Отчество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3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Пол*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bCs/>
              </w:rPr>
              <w:t xml:space="preserve">Должность*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bCs/>
              </w:rPr>
              <w:t xml:space="preserve">СНИЛС*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bCs/>
              </w:rPr>
              <w:t xml:space="preserve">ИНН*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4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bCs/>
              </w:rPr>
              <w:t xml:space="preserve">Контактный телефон*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/>
                <w:b/>
                <w:bCs/>
              </w:rPr>
              <w:t xml:space="preserve">Электронная почта*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t xml:space="preserve">Документ, на основании которого действует лицо</w:t>
            </w:r>
            <w:r>
              <w:rPr>
                <w:rFonts w:ascii="Times New Roman" w:hAnsi="Times New Roman"/>
                <w:b/>
                <w:bCs/>
              </w:rPr>
              <w:t xml:space="preserve">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Наименование*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Номер*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4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Дата*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Банковский счет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4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БИК Банка*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Наименование банка*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Корреспондентский счет*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14:ligatures w14:val="none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Банковский счет*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t xml:space="preserve">Подача заявки</w:t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p>
      <w:pPr>
        <w:ind w:left="36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lang w:val="ru-RU"/>
        </w:rPr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4778"/>
        <w:gridCol w:w="9781"/>
      </w:tblGrid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Заявку подписывает*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Должность*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2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ФИО*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40"/>
        </w:trPr>
        <w:tc>
          <w:tcPr>
            <w:tcBorders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Наименование документа*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528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Номер документа*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Дата выдачи документа*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4" w:space="0"/>
            </w:tcBorders>
            <w:tcW w:w="4778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/>
                <w:b/>
                <w:bCs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/>
                <w:b/>
                <w:bCs/>
              </w:rPr>
              <w:t xml:space="preserve">Подписанный скан доверенности или иного документа*</w:t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  <w:r>
              <w:rPr>
                <w:rFonts w:ascii="Times New Roman" w:hAnsi="Times New Roman"/>
                <w:b/>
                <w:bCs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2025-04-08T03:00:06Z</dcterms:modified>
</cp:coreProperties>
</file>