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412" w:rsidRPr="00553F56" w:rsidRDefault="00043412" w:rsidP="00043412">
      <w:pPr>
        <w:autoSpaceDE w:val="0"/>
        <w:autoSpaceDN w:val="0"/>
        <w:adjustRightInd w:val="0"/>
        <w:spacing w:after="0" w:line="240" w:lineRule="auto"/>
        <w:jc w:val="right"/>
        <w:outlineLvl w:val="0"/>
        <w:rPr>
          <w:rFonts w:ascii="Times New Roman" w:hAnsi="Times New Roman" w:cs="Times New Roman"/>
          <w:sz w:val="28"/>
          <w:szCs w:val="28"/>
        </w:rPr>
      </w:pPr>
      <w:r w:rsidRPr="00553F56">
        <w:rPr>
          <w:rFonts w:ascii="Times New Roman" w:hAnsi="Times New Roman" w:cs="Times New Roman"/>
          <w:sz w:val="28"/>
          <w:szCs w:val="28"/>
        </w:rPr>
        <w:t xml:space="preserve">Приложение </w:t>
      </w:r>
      <w:r w:rsidR="001F6A08" w:rsidRPr="00553F56">
        <w:rPr>
          <w:rFonts w:ascii="Times New Roman" w:hAnsi="Times New Roman" w:cs="Times New Roman"/>
          <w:sz w:val="28"/>
          <w:szCs w:val="28"/>
        </w:rPr>
        <w:t>№</w:t>
      </w:r>
      <w:r w:rsidRPr="00553F56">
        <w:rPr>
          <w:rFonts w:ascii="Times New Roman" w:hAnsi="Times New Roman" w:cs="Times New Roman"/>
          <w:sz w:val="28"/>
          <w:szCs w:val="28"/>
        </w:rPr>
        <w:t xml:space="preserve"> 5</w:t>
      </w:r>
    </w:p>
    <w:p w:rsidR="00043412" w:rsidRPr="00553F56" w:rsidRDefault="00043412" w:rsidP="00043412">
      <w:pPr>
        <w:autoSpaceDE w:val="0"/>
        <w:autoSpaceDN w:val="0"/>
        <w:adjustRightInd w:val="0"/>
        <w:spacing w:after="0" w:line="240" w:lineRule="auto"/>
        <w:jc w:val="right"/>
        <w:rPr>
          <w:rFonts w:ascii="Times New Roman" w:hAnsi="Times New Roman" w:cs="Times New Roman"/>
          <w:sz w:val="28"/>
          <w:szCs w:val="28"/>
        </w:rPr>
      </w:pPr>
      <w:r w:rsidRPr="00553F56">
        <w:rPr>
          <w:rFonts w:ascii="Times New Roman" w:hAnsi="Times New Roman" w:cs="Times New Roman"/>
          <w:sz w:val="28"/>
          <w:szCs w:val="28"/>
        </w:rPr>
        <w:t>к постановлению</w:t>
      </w:r>
    </w:p>
    <w:p w:rsidR="00043412" w:rsidRPr="00553F56" w:rsidRDefault="00043412" w:rsidP="00043412">
      <w:pPr>
        <w:autoSpaceDE w:val="0"/>
        <w:autoSpaceDN w:val="0"/>
        <w:adjustRightInd w:val="0"/>
        <w:spacing w:after="0" w:line="240" w:lineRule="auto"/>
        <w:jc w:val="right"/>
        <w:rPr>
          <w:rFonts w:ascii="Times New Roman" w:hAnsi="Times New Roman" w:cs="Times New Roman"/>
          <w:sz w:val="28"/>
          <w:szCs w:val="28"/>
        </w:rPr>
      </w:pPr>
      <w:r w:rsidRPr="00553F56">
        <w:rPr>
          <w:rFonts w:ascii="Times New Roman" w:hAnsi="Times New Roman" w:cs="Times New Roman"/>
          <w:sz w:val="28"/>
          <w:szCs w:val="28"/>
        </w:rPr>
        <w:t>Правительства Новосибирской области</w:t>
      </w:r>
    </w:p>
    <w:p w:rsidR="00043412" w:rsidRPr="00553F56" w:rsidRDefault="00043412" w:rsidP="00043412">
      <w:pPr>
        <w:autoSpaceDE w:val="0"/>
        <w:autoSpaceDN w:val="0"/>
        <w:adjustRightInd w:val="0"/>
        <w:spacing w:after="0" w:line="240" w:lineRule="auto"/>
        <w:jc w:val="right"/>
        <w:rPr>
          <w:rFonts w:ascii="Times New Roman" w:hAnsi="Times New Roman" w:cs="Times New Roman"/>
          <w:sz w:val="28"/>
          <w:szCs w:val="28"/>
        </w:rPr>
      </w:pPr>
      <w:r w:rsidRPr="00553F56">
        <w:rPr>
          <w:rFonts w:ascii="Times New Roman" w:hAnsi="Times New Roman" w:cs="Times New Roman"/>
          <w:sz w:val="28"/>
          <w:szCs w:val="28"/>
        </w:rPr>
        <w:t xml:space="preserve">от 26.12.2018 </w:t>
      </w:r>
      <w:r w:rsidR="001F6A08" w:rsidRPr="00553F56">
        <w:rPr>
          <w:rFonts w:ascii="Times New Roman" w:hAnsi="Times New Roman" w:cs="Times New Roman"/>
          <w:sz w:val="28"/>
          <w:szCs w:val="28"/>
        </w:rPr>
        <w:t>№</w:t>
      </w:r>
      <w:r w:rsidRPr="00553F56">
        <w:rPr>
          <w:rFonts w:ascii="Times New Roman" w:hAnsi="Times New Roman" w:cs="Times New Roman"/>
          <w:sz w:val="28"/>
          <w:szCs w:val="28"/>
        </w:rPr>
        <w:t xml:space="preserve"> 570</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п</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p>
    <w:p w:rsidR="00DB5807" w:rsidRPr="00553F56" w:rsidRDefault="00043412" w:rsidP="00DB5807">
      <w:pPr>
        <w:autoSpaceDE w:val="0"/>
        <w:autoSpaceDN w:val="0"/>
        <w:adjustRightInd w:val="0"/>
        <w:spacing w:after="0" w:line="240" w:lineRule="auto"/>
        <w:jc w:val="center"/>
        <w:rPr>
          <w:rFonts w:ascii="Times New Roman" w:hAnsi="Times New Roman" w:cs="Times New Roman"/>
          <w:b/>
          <w:bCs/>
          <w:sz w:val="28"/>
          <w:szCs w:val="28"/>
        </w:rPr>
      </w:pPr>
      <w:r w:rsidRPr="00553F56">
        <w:rPr>
          <w:rFonts w:ascii="Times New Roman" w:hAnsi="Times New Roman" w:cs="Times New Roman"/>
          <w:b/>
          <w:bCs/>
          <w:sz w:val="28"/>
          <w:szCs w:val="28"/>
        </w:rPr>
        <w:t>ПОРЯДОК</w:t>
      </w:r>
      <w:r w:rsidR="00DB5807" w:rsidRPr="00553F56">
        <w:rPr>
          <w:rFonts w:ascii="Times New Roman" w:hAnsi="Times New Roman" w:cs="Times New Roman"/>
          <w:b/>
          <w:bCs/>
          <w:sz w:val="28"/>
          <w:szCs w:val="28"/>
        </w:rPr>
        <w:t xml:space="preserve"> </w:t>
      </w:r>
    </w:p>
    <w:p w:rsidR="00043412" w:rsidRPr="00553F56" w:rsidRDefault="00043412" w:rsidP="00DB5807">
      <w:pPr>
        <w:autoSpaceDE w:val="0"/>
        <w:autoSpaceDN w:val="0"/>
        <w:adjustRightInd w:val="0"/>
        <w:spacing w:after="0" w:line="240" w:lineRule="auto"/>
        <w:jc w:val="center"/>
        <w:rPr>
          <w:rFonts w:ascii="Times New Roman" w:hAnsi="Times New Roman" w:cs="Times New Roman"/>
          <w:b/>
          <w:bCs/>
          <w:sz w:val="28"/>
          <w:szCs w:val="28"/>
        </w:rPr>
      </w:pPr>
      <w:r w:rsidRPr="00553F56">
        <w:rPr>
          <w:rFonts w:ascii="Times New Roman" w:hAnsi="Times New Roman" w:cs="Times New Roman"/>
          <w:b/>
          <w:bCs/>
          <w:sz w:val="28"/>
          <w:szCs w:val="28"/>
        </w:rPr>
        <w:t>ПРЕДОСТАВЛЕНИЯ ГРАНТОВ В ФОРМЕ СУБСИДИЙ ИЗ ОБЛАСТНОГО</w:t>
      </w:r>
      <w:r w:rsidR="00DB5807" w:rsidRPr="00553F56">
        <w:rPr>
          <w:rFonts w:ascii="Times New Roman" w:hAnsi="Times New Roman" w:cs="Times New Roman"/>
          <w:b/>
          <w:bCs/>
          <w:sz w:val="28"/>
          <w:szCs w:val="28"/>
        </w:rPr>
        <w:t xml:space="preserve"> </w:t>
      </w:r>
      <w:r w:rsidRPr="00553F56">
        <w:rPr>
          <w:rFonts w:ascii="Times New Roman" w:hAnsi="Times New Roman" w:cs="Times New Roman"/>
          <w:b/>
          <w:bCs/>
          <w:sz w:val="28"/>
          <w:szCs w:val="28"/>
        </w:rPr>
        <w:t>БЮДЖЕТА НОВОСИБИРСКОЙ ОБЛАСТИ СОЦИАЛЬНО ОРИЕНТИРОВАННЫМ</w:t>
      </w:r>
      <w:r w:rsidR="00DB5807" w:rsidRPr="00553F56">
        <w:rPr>
          <w:rFonts w:ascii="Times New Roman" w:hAnsi="Times New Roman" w:cs="Times New Roman"/>
          <w:b/>
          <w:bCs/>
          <w:sz w:val="28"/>
          <w:szCs w:val="28"/>
        </w:rPr>
        <w:t xml:space="preserve"> </w:t>
      </w:r>
      <w:r w:rsidRPr="00553F56">
        <w:rPr>
          <w:rFonts w:ascii="Times New Roman" w:hAnsi="Times New Roman" w:cs="Times New Roman"/>
          <w:b/>
          <w:bCs/>
          <w:sz w:val="28"/>
          <w:szCs w:val="28"/>
        </w:rPr>
        <w:t>НЕКОММЕРЧЕСКИМ ОРГАНИЗАЦИЯМ НА РЕАЛИЗАЦИЮ</w:t>
      </w:r>
      <w:r w:rsidR="00DB5807" w:rsidRPr="00553F56">
        <w:rPr>
          <w:rFonts w:ascii="Times New Roman" w:hAnsi="Times New Roman" w:cs="Times New Roman"/>
          <w:b/>
          <w:bCs/>
          <w:sz w:val="28"/>
          <w:szCs w:val="28"/>
        </w:rPr>
        <w:t xml:space="preserve"> </w:t>
      </w:r>
      <w:r w:rsidRPr="00553F56">
        <w:rPr>
          <w:rFonts w:ascii="Times New Roman" w:hAnsi="Times New Roman" w:cs="Times New Roman"/>
          <w:b/>
          <w:bCs/>
          <w:sz w:val="28"/>
          <w:szCs w:val="28"/>
        </w:rPr>
        <w:t>СОЦИАЛЬНО ЗНАЧИМЫХ ПРОЕКТОВ</w:t>
      </w:r>
    </w:p>
    <w:p w:rsidR="00043412" w:rsidRPr="00553F56" w:rsidRDefault="00043412" w:rsidP="00043412">
      <w:pPr>
        <w:autoSpaceDE w:val="0"/>
        <w:autoSpaceDN w:val="0"/>
        <w:adjustRightInd w:val="0"/>
        <w:spacing w:after="0" w:line="240" w:lineRule="auto"/>
        <w:rPr>
          <w:rFonts w:ascii="Times New Roman" w:hAnsi="Times New Roman" w:cs="Times New Roman"/>
          <w:sz w:val="28"/>
          <w:szCs w:val="28"/>
        </w:rPr>
      </w:pP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 Порядок предоставления грантов в форме субсидий из областного бюджета Новосибирской области социально ориентированным некоммерческим организациям на реализацию соц</w:t>
      </w:r>
      <w:r w:rsidR="00F87B7F" w:rsidRPr="00553F56">
        <w:rPr>
          <w:rFonts w:ascii="Times New Roman" w:hAnsi="Times New Roman" w:cs="Times New Roman"/>
          <w:sz w:val="28"/>
          <w:szCs w:val="28"/>
        </w:rPr>
        <w:t>иально значимых проектов (далее – П</w:t>
      </w:r>
      <w:r w:rsidRPr="00553F56">
        <w:rPr>
          <w:rFonts w:ascii="Times New Roman" w:hAnsi="Times New Roman" w:cs="Times New Roman"/>
          <w:sz w:val="28"/>
          <w:szCs w:val="28"/>
        </w:rPr>
        <w:t xml:space="preserve">орядок) определяет цели, условия предоставления из областного бюджета Новосибирской области (далее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областной бюджет) грантов в форме субсидий (далее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гранты) социально ориентированным некоммерческим организациям на реализацию социально значимых проектов при реализации мероприятий государственной</w:t>
      </w:r>
      <w:r w:rsidR="001F6A08" w:rsidRPr="00553F56">
        <w:rPr>
          <w:rFonts w:ascii="Times New Roman" w:hAnsi="Times New Roman" w:cs="Times New Roman"/>
          <w:sz w:val="28"/>
          <w:szCs w:val="28"/>
        </w:rPr>
        <w:t xml:space="preserve"> программы</w:t>
      </w:r>
      <w:r w:rsidRPr="00553F56">
        <w:rPr>
          <w:rFonts w:ascii="Times New Roman" w:hAnsi="Times New Roman" w:cs="Times New Roman"/>
          <w:sz w:val="28"/>
          <w:szCs w:val="28"/>
        </w:rPr>
        <w:t xml:space="preserve"> Новосибирской области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Развитие институтов региональной политики и гражданского общества в Новосибирской области</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 xml:space="preserve"> (далее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государственная программа).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2. Порядок разработан в соответствии с</w:t>
      </w:r>
      <w:r w:rsidR="001F6A08" w:rsidRPr="00553F56">
        <w:rPr>
          <w:rFonts w:ascii="Times New Roman" w:hAnsi="Times New Roman" w:cs="Times New Roman"/>
          <w:sz w:val="28"/>
          <w:szCs w:val="28"/>
        </w:rPr>
        <w:t xml:space="preserve"> пунктом 4 статьи 78.1</w:t>
      </w:r>
      <w:r w:rsidRPr="00553F56">
        <w:rPr>
          <w:rFonts w:ascii="Times New Roman" w:hAnsi="Times New Roman" w:cs="Times New Roman"/>
          <w:sz w:val="28"/>
          <w:szCs w:val="28"/>
        </w:rPr>
        <w:t xml:space="preserve"> Бюджетного кодекса Российской Федерации, Федеральным</w:t>
      </w:r>
      <w:r w:rsidR="001F6A08" w:rsidRPr="00553F56">
        <w:rPr>
          <w:rFonts w:ascii="Times New Roman" w:hAnsi="Times New Roman" w:cs="Times New Roman"/>
          <w:sz w:val="28"/>
          <w:szCs w:val="28"/>
        </w:rPr>
        <w:t xml:space="preserve"> законом от 12.01.1996 №</w:t>
      </w:r>
      <w:r w:rsidRPr="00553F56">
        <w:rPr>
          <w:rFonts w:ascii="Times New Roman" w:hAnsi="Times New Roman" w:cs="Times New Roman"/>
          <w:sz w:val="28"/>
          <w:szCs w:val="28"/>
        </w:rPr>
        <w:t xml:space="preserve"> 7</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ФЗ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О некоммерческих организациях</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 xml:space="preserve">, </w:t>
      </w:r>
      <w:r w:rsidR="001F6A08" w:rsidRPr="00553F56">
        <w:rPr>
          <w:rFonts w:ascii="Times New Roman" w:hAnsi="Times New Roman" w:cs="Times New Roman"/>
          <w:sz w:val="28"/>
          <w:szCs w:val="28"/>
        </w:rPr>
        <w:t>постановлением</w:t>
      </w:r>
      <w:r w:rsidRPr="00553F56">
        <w:rPr>
          <w:rFonts w:ascii="Times New Roman" w:hAnsi="Times New Roman" w:cs="Times New Roman"/>
          <w:sz w:val="28"/>
          <w:szCs w:val="28"/>
        </w:rPr>
        <w:t xml:space="preserve"> Правительства Российской Федерации от 25.10.2023 </w:t>
      </w:r>
      <w:r w:rsidR="001F6A08" w:rsidRPr="00553F56">
        <w:rPr>
          <w:rFonts w:ascii="Times New Roman" w:hAnsi="Times New Roman" w:cs="Times New Roman"/>
          <w:sz w:val="28"/>
          <w:szCs w:val="28"/>
        </w:rPr>
        <w:t>№</w:t>
      </w:r>
      <w:r w:rsidRPr="00553F56">
        <w:rPr>
          <w:rFonts w:ascii="Times New Roman" w:hAnsi="Times New Roman" w:cs="Times New Roman"/>
          <w:sz w:val="28"/>
          <w:szCs w:val="28"/>
        </w:rPr>
        <w:t xml:space="preserve"> 1782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w:t>
      </w:r>
      <w:r w:rsidR="001F6A08" w:rsidRPr="00553F56">
        <w:rPr>
          <w:rFonts w:ascii="Times New Roman" w:hAnsi="Times New Roman" w:cs="Times New Roman"/>
          <w:sz w:val="28"/>
          <w:szCs w:val="28"/>
        </w:rPr>
        <w:t xml:space="preserve"> Законом</w:t>
      </w:r>
      <w:r w:rsidRPr="00553F56">
        <w:rPr>
          <w:rFonts w:ascii="Times New Roman" w:hAnsi="Times New Roman" w:cs="Times New Roman"/>
          <w:sz w:val="28"/>
          <w:szCs w:val="28"/>
        </w:rPr>
        <w:t xml:space="preserve"> Новосибирской области от 07.11.2011 </w:t>
      </w:r>
      <w:r w:rsidR="001F6A08" w:rsidRPr="00553F56">
        <w:rPr>
          <w:rFonts w:ascii="Times New Roman" w:hAnsi="Times New Roman" w:cs="Times New Roman"/>
          <w:sz w:val="28"/>
          <w:szCs w:val="28"/>
        </w:rPr>
        <w:t>№</w:t>
      </w:r>
      <w:r w:rsidRPr="00553F56">
        <w:rPr>
          <w:rFonts w:ascii="Times New Roman" w:hAnsi="Times New Roman" w:cs="Times New Roman"/>
          <w:sz w:val="28"/>
          <w:szCs w:val="28"/>
        </w:rPr>
        <w:t xml:space="preserve"> 139</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ОЗ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О государственной поддержке социально ориентированных некоммерческих организаций в Новосибирской области</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bookmarkStart w:id="0" w:name="Par16"/>
      <w:bookmarkEnd w:id="0"/>
      <w:r w:rsidRPr="00553F56">
        <w:rPr>
          <w:rFonts w:ascii="Times New Roman" w:hAnsi="Times New Roman" w:cs="Times New Roman"/>
          <w:sz w:val="28"/>
          <w:szCs w:val="28"/>
        </w:rPr>
        <w:t xml:space="preserve">3. Министерство региональной политики Новосибирской области (далее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министерство) является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Информация о грантах размещается на едином портале бюджетной системы Российской Федерации в информационно</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телекоммуникационной сети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Интернет</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 xml:space="preserve"> </w:t>
      </w:r>
      <w:r w:rsidRPr="00553F56">
        <w:rPr>
          <w:rFonts w:ascii="Times New Roman" w:hAnsi="Times New Roman" w:cs="Times New Roman"/>
          <w:sz w:val="28"/>
          <w:szCs w:val="28"/>
        </w:rPr>
        <w:lastRenderedPageBreak/>
        <w:t xml:space="preserve">(далее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единый портал) (в разделе единого портала) в порядке, установленном Министерством финансов Российской Федерации.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bookmarkStart w:id="1" w:name="Par18"/>
      <w:bookmarkEnd w:id="1"/>
      <w:r w:rsidRPr="00553F56">
        <w:rPr>
          <w:rFonts w:ascii="Times New Roman" w:hAnsi="Times New Roman" w:cs="Times New Roman"/>
          <w:sz w:val="28"/>
          <w:szCs w:val="28"/>
        </w:rPr>
        <w:t>4. Гранты предоставляются министерством в целях финансового обеспечения затрат при выполнении мероприятий, предусмотренных государственной программой, на реализацию соц</w:t>
      </w:r>
      <w:r w:rsidR="00F87B7F" w:rsidRPr="00553F56">
        <w:rPr>
          <w:rFonts w:ascii="Times New Roman" w:hAnsi="Times New Roman" w:cs="Times New Roman"/>
          <w:sz w:val="28"/>
          <w:szCs w:val="28"/>
        </w:rPr>
        <w:t>иально значимых проектов (далее – </w:t>
      </w:r>
      <w:r w:rsidRPr="00553F56">
        <w:rPr>
          <w:rFonts w:ascii="Times New Roman" w:hAnsi="Times New Roman" w:cs="Times New Roman"/>
          <w:sz w:val="28"/>
          <w:szCs w:val="28"/>
        </w:rPr>
        <w:t>проекты) социально ориентированным некоммерческим организациям.</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За счет предоставленного гранта запрещается осуществлять расходы, напрямую не связанные с реализацией проекта.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bookmarkStart w:id="2" w:name="Par20"/>
      <w:bookmarkEnd w:id="2"/>
      <w:r w:rsidRPr="00553F56">
        <w:rPr>
          <w:rFonts w:ascii="Times New Roman" w:hAnsi="Times New Roman" w:cs="Times New Roman"/>
          <w:sz w:val="28"/>
          <w:szCs w:val="28"/>
        </w:rPr>
        <w:t>5. К категории получателей грантов, имеющих право на получение грантов, относятся социально ориентированные некоммерческие организации, зарегистрированные в установленном порядке на территории Новосибирской области и осуществляющие уставную деятельность в соответствии с Федеральным</w:t>
      </w:r>
      <w:r w:rsidR="001F6A08" w:rsidRPr="00553F56">
        <w:rPr>
          <w:rFonts w:ascii="Times New Roman" w:hAnsi="Times New Roman" w:cs="Times New Roman"/>
          <w:sz w:val="28"/>
          <w:szCs w:val="28"/>
        </w:rPr>
        <w:t xml:space="preserve"> законом</w:t>
      </w:r>
      <w:r w:rsidRPr="00553F56">
        <w:rPr>
          <w:rFonts w:ascii="Times New Roman" w:hAnsi="Times New Roman" w:cs="Times New Roman"/>
          <w:sz w:val="28"/>
          <w:szCs w:val="28"/>
        </w:rPr>
        <w:t xml:space="preserve"> от 12.01.1996 </w:t>
      </w:r>
      <w:r w:rsidR="001F6A08" w:rsidRPr="00553F56">
        <w:rPr>
          <w:rFonts w:ascii="Times New Roman" w:hAnsi="Times New Roman" w:cs="Times New Roman"/>
          <w:sz w:val="28"/>
          <w:szCs w:val="28"/>
        </w:rPr>
        <w:t>№</w:t>
      </w:r>
      <w:r w:rsidRPr="00553F56">
        <w:rPr>
          <w:rFonts w:ascii="Times New Roman" w:hAnsi="Times New Roman" w:cs="Times New Roman"/>
          <w:sz w:val="28"/>
          <w:szCs w:val="28"/>
        </w:rPr>
        <w:t xml:space="preserve"> 7</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ФЗ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О некоммерческих организациях</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 xml:space="preserve"> и</w:t>
      </w:r>
      <w:r w:rsidR="001F6A08" w:rsidRPr="00553F56">
        <w:rPr>
          <w:rFonts w:ascii="Times New Roman" w:hAnsi="Times New Roman" w:cs="Times New Roman"/>
          <w:sz w:val="28"/>
          <w:szCs w:val="28"/>
        </w:rPr>
        <w:t xml:space="preserve"> Законом</w:t>
      </w:r>
      <w:r w:rsidRPr="00553F56">
        <w:rPr>
          <w:rFonts w:ascii="Times New Roman" w:hAnsi="Times New Roman" w:cs="Times New Roman"/>
          <w:sz w:val="28"/>
          <w:szCs w:val="28"/>
        </w:rPr>
        <w:t xml:space="preserve"> Новосибирской области от 07.11.2011 </w:t>
      </w:r>
      <w:r w:rsidR="001F6A08" w:rsidRPr="00553F56">
        <w:rPr>
          <w:rFonts w:ascii="Times New Roman" w:hAnsi="Times New Roman" w:cs="Times New Roman"/>
          <w:sz w:val="28"/>
          <w:szCs w:val="28"/>
        </w:rPr>
        <w:t>№</w:t>
      </w:r>
      <w:r w:rsidRPr="00553F56">
        <w:rPr>
          <w:rFonts w:ascii="Times New Roman" w:hAnsi="Times New Roman" w:cs="Times New Roman"/>
          <w:sz w:val="28"/>
          <w:szCs w:val="28"/>
        </w:rPr>
        <w:t xml:space="preserve"> 139</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ОЗ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О государственной поддержке социально ориентированных некоммерческих организаций в Новосибирской области</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 xml:space="preserve">, за исключением общественных объединений, являющихся политическими партиями, государственных и муниципальных учреждений (далее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организации).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p>
    <w:p w:rsidR="00043412" w:rsidRPr="00553F56" w:rsidRDefault="00043412" w:rsidP="00432E7D">
      <w:pPr>
        <w:autoSpaceDE w:val="0"/>
        <w:autoSpaceDN w:val="0"/>
        <w:adjustRightInd w:val="0"/>
        <w:spacing w:after="0" w:line="240" w:lineRule="auto"/>
        <w:jc w:val="center"/>
        <w:rPr>
          <w:rFonts w:ascii="Times New Roman" w:hAnsi="Times New Roman" w:cs="Times New Roman"/>
          <w:b/>
          <w:bCs/>
          <w:sz w:val="28"/>
          <w:szCs w:val="28"/>
        </w:rPr>
      </w:pPr>
      <w:r w:rsidRPr="00553F56">
        <w:rPr>
          <w:rFonts w:ascii="Times New Roman" w:hAnsi="Times New Roman" w:cs="Times New Roman"/>
          <w:b/>
          <w:bCs/>
          <w:sz w:val="28"/>
          <w:szCs w:val="28"/>
        </w:rPr>
        <w:t>Порядок проведения отбора организаций</w:t>
      </w:r>
    </w:p>
    <w:p w:rsidR="00043412" w:rsidRPr="00553F56" w:rsidRDefault="00043412" w:rsidP="00432E7D">
      <w:pPr>
        <w:autoSpaceDE w:val="0"/>
        <w:autoSpaceDN w:val="0"/>
        <w:adjustRightInd w:val="0"/>
        <w:spacing w:after="0" w:line="240" w:lineRule="auto"/>
        <w:jc w:val="center"/>
        <w:rPr>
          <w:rFonts w:ascii="Times New Roman" w:hAnsi="Times New Roman" w:cs="Times New Roman"/>
          <w:b/>
          <w:bCs/>
          <w:sz w:val="28"/>
          <w:szCs w:val="28"/>
        </w:rPr>
      </w:pPr>
      <w:r w:rsidRPr="00553F56">
        <w:rPr>
          <w:rFonts w:ascii="Times New Roman" w:hAnsi="Times New Roman" w:cs="Times New Roman"/>
          <w:b/>
          <w:bCs/>
          <w:sz w:val="28"/>
          <w:szCs w:val="28"/>
        </w:rPr>
        <w:t>для предоставления грантов</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6. Гранты предоставляются по результатам отбора, организатором которого является министерство.</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Отбор организаций осуществляется на конкурентной основе путем проведения конкурса исходя из наилучших условий достижения результатов предоставления гранта.</w:t>
      </w:r>
    </w:p>
    <w:p w:rsidR="00D06F81" w:rsidRPr="00553F56" w:rsidRDefault="00D06F81" w:rsidP="00F008F4">
      <w:pPr>
        <w:pStyle w:val="ConsPlusNormal"/>
        <w:ind w:firstLine="540"/>
        <w:jc w:val="both"/>
        <w:rPr>
          <w:rFonts w:ascii="Times New Roman" w:hAnsi="Times New Roman"/>
          <w:sz w:val="28"/>
          <w:szCs w:val="28"/>
        </w:rPr>
      </w:pPr>
      <w:r w:rsidRPr="00553F56">
        <w:rPr>
          <w:rFonts w:ascii="Times New Roman" w:hAnsi="Times New Roman"/>
          <w:sz w:val="28"/>
          <w:szCs w:val="28"/>
        </w:rPr>
        <w:t>Информация о проведении конкурса (объявление о проведении конкурса, его отмене, информация о ходе и результатах конкурса) размещается министерством в информационно–телекоммуникационной сети «Интернет» на едином портале,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«Интернет», не ранее размещения информации о гранте в соответствии с пунктом 3 Порядка.</w:t>
      </w:r>
    </w:p>
    <w:p w:rsidR="00D06F81" w:rsidRPr="00553F56" w:rsidRDefault="00D06F81" w:rsidP="00D06F81">
      <w:pPr>
        <w:spacing w:after="0" w:line="240" w:lineRule="auto"/>
        <w:ind w:firstLine="540"/>
        <w:jc w:val="both"/>
        <w:rPr>
          <w:rFonts w:ascii="Times New Roman" w:hAnsi="Times New Roman"/>
          <w:sz w:val="28"/>
          <w:szCs w:val="28"/>
        </w:rPr>
      </w:pPr>
      <w:r w:rsidRPr="00553F56">
        <w:rPr>
          <w:rFonts w:ascii="Times New Roman" w:hAnsi="Times New Roman"/>
          <w:sz w:val="28"/>
          <w:szCs w:val="28"/>
        </w:rPr>
        <w:t>Отбор организаций осуществляется в государственной интегрированной информационной системе управления общественными финансами «Электронный бюджет» (в разделе предоставления мер финансовой государственной поддержки) (далее – система «Электронный бюджет»).</w:t>
      </w:r>
    </w:p>
    <w:p w:rsidR="00D06F81" w:rsidRPr="00553F56" w:rsidRDefault="00D06F81" w:rsidP="00D06F81">
      <w:pPr>
        <w:spacing w:after="0" w:line="240" w:lineRule="auto"/>
        <w:ind w:firstLine="540"/>
        <w:jc w:val="both"/>
        <w:rPr>
          <w:rFonts w:ascii="Times New Roman" w:hAnsi="Times New Roman"/>
          <w:sz w:val="28"/>
          <w:szCs w:val="28"/>
        </w:rPr>
      </w:pPr>
      <w:r w:rsidRPr="00553F56">
        <w:rPr>
          <w:rFonts w:ascii="Times New Roman" w:hAnsi="Times New Roman"/>
          <w:sz w:val="28"/>
          <w:szCs w:val="28"/>
        </w:rPr>
        <w:t xml:space="preserve">Взаимодействие министерства, конкурсной комиссии для рассмотрения и оценки заявок социально ориентированных некоммерческих организаций (далее – конкурсная комиссия) с организациями осуществляется с использованием документов в электронной форме в системе «Электронный бюджет». </w:t>
      </w:r>
    </w:p>
    <w:p w:rsidR="00043412" w:rsidRPr="00553F56" w:rsidRDefault="00D06F81" w:rsidP="00D06F81">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sz w:val="28"/>
          <w:szCs w:val="28"/>
        </w:rPr>
        <w:t xml:space="preserve">Доступ к системе «Электронный бюджет» осуществляется с использованием федеральной государственной информационной системы «Единая система </w:t>
      </w:r>
      <w:r w:rsidRPr="00553F56">
        <w:rPr>
          <w:rFonts w:ascii="Times New Roman" w:hAnsi="Times New Roman"/>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3412" w:rsidRPr="00553F56">
        <w:rPr>
          <w:rFonts w:ascii="Times New Roman" w:hAnsi="Times New Roman" w:cs="Times New Roman"/>
          <w:sz w:val="28"/>
          <w:szCs w:val="28"/>
        </w:rPr>
        <w:t>.</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7. В целях проведения отбора организаций для предоставления грантов министерство:</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 издает приказ об объявлении конкурса, которым:</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а) определяет:</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направления конкурса;</w:t>
      </w:r>
    </w:p>
    <w:p w:rsidR="00D71150" w:rsidRPr="00553F56" w:rsidRDefault="00D71150" w:rsidP="00D71150">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результаты предоставления гранта, их характеристики (показатели, необходимые для достижения результата предоставления гранта);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дату начала подачи и окончания приема заявок на участие в конкурсе (далее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заявки);</w:t>
      </w:r>
    </w:p>
    <w:p w:rsidR="00316DAB"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срок реализации проектов организациями;</w:t>
      </w:r>
      <w:r w:rsidR="00316DAB" w:rsidRPr="00553F56">
        <w:rPr>
          <w:rFonts w:ascii="Times New Roman" w:hAnsi="Times New Roman" w:cs="Times New Roman"/>
          <w:sz w:val="28"/>
          <w:szCs w:val="28"/>
        </w:rPr>
        <w:t xml:space="preserve"> </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б) утверждает:</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положение о конкурсной комиссии и состав конкурсной комиссии;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в) устанавливает максимальный размер гранта;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2) размещает объявление о проведении конкурса в соответствии с </w:t>
      </w:r>
      <w:r w:rsidR="006D04F8" w:rsidRPr="00553F56">
        <w:rPr>
          <w:rFonts w:ascii="Times New Roman" w:hAnsi="Times New Roman" w:cs="Times New Roman"/>
          <w:sz w:val="28"/>
          <w:szCs w:val="28"/>
        </w:rPr>
        <w:t>пунктом 9</w:t>
      </w:r>
      <w:r w:rsidRPr="00553F56">
        <w:rPr>
          <w:rFonts w:ascii="Times New Roman" w:hAnsi="Times New Roman" w:cs="Times New Roman"/>
          <w:sz w:val="28"/>
          <w:szCs w:val="28"/>
        </w:rPr>
        <w:t xml:space="preserve"> Порядка;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3) организует консультирование по вопросам подготовки заявок;</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4) </w:t>
      </w:r>
      <w:r w:rsidR="00A30552" w:rsidRPr="00553F56">
        <w:rPr>
          <w:rFonts w:ascii="Times New Roman" w:hAnsi="Times New Roman" w:cs="Times New Roman"/>
          <w:sz w:val="28"/>
          <w:szCs w:val="28"/>
        </w:rPr>
        <w:t>утратил силу;</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5) осуществляет проверку поданных заявок в соответствии с</w:t>
      </w:r>
      <w:r w:rsidR="006D04F8" w:rsidRPr="00553F56">
        <w:rPr>
          <w:rFonts w:ascii="Times New Roman" w:hAnsi="Times New Roman" w:cs="Times New Roman"/>
          <w:sz w:val="28"/>
          <w:szCs w:val="28"/>
        </w:rPr>
        <w:t xml:space="preserve"> пунктами </w:t>
      </w:r>
      <w:r w:rsidR="00810C5A" w:rsidRPr="00553F56">
        <w:rPr>
          <w:rFonts w:ascii="Times New Roman" w:hAnsi="Times New Roman" w:cs="Times New Roman"/>
          <w:sz w:val="28"/>
          <w:szCs w:val="28"/>
        </w:rPr>
        <w:t xml:space="preserve">18.1., </w:t>
      </w:r>
      <w:r w:rsidR="006D04F8" w:rsidRPr="00553F56">
        <w:rPr>
          <w:rFonts w:ascii="Times New Roman" w:hAnsi="Times New Roman" w:cs="Times New Roman"/>
          <w:sz w:val="28"/>
          <w:szCs w:val="28"/>
        </w:rPr>
        <w:t>19</w:t>
      </w:r>
      <w:r w:rsidR="000F77D3" w:rsidRPr="00553F56">
        <w:rPr>
          <w:rFonts w:ascii="Times New Roman" w:hAnsi="Times New Roman" w:cs="Times New Roman"/>
          <w:sz w:val="28"/>
          <w:szCs w:val="28"/>
        </w:rPr>
        <w:t xml:space="preserve"> </w:t>
      </w:r>
      <w:r w:rsidR="00A30552" w:rsidRPr="00553F56">
        <w:rPr>
          <w:rFonts w:ascii="Times New Roman" w:hAnsi="Times New Roman" w:cs="Times New Roman"/>
          <w:sz w:val="28"/>
          <w:szCs w:val="28"/>
        </w:rPr>
        <w:t>Порядка</w:t>
      </w:r>
      <w:r w:rsidRPr="00553F56">
        <w:rPr>
          <w:rFonts w:ascii="Times New Roman" w:hAnsi="Times New Roman" w:cs="Times New Roman"/>
          <w:sz w:val="28"/>
          <w:szCs w:val="28"/>
        </w:rPr>
        <w:t>;</w:t>
      </w:r>
    </w:p>
    <w:p w:rsidR="00A3055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6) </w:t>
      </w:r>
      <w:r w:rsidR="00A30552" w:rsidRPr="00553F56">
        <w:rPr>
          <w:rFonts w:ascii="Times New Roman" w:hAnsi="Times New Roman" w:cs="Times New Roman"/>
          <w:sz w:val="28"/>
          <w:szCs w:val="28"/>
        </w:rPr>
        <w:t>утратил силу;</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7) организует работу конкурсной комиссии;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8) на основании решения конкурсной комиссии издает приказ о результатах конкурса;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9) заключает соглашения о предоставлении грантов (далее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соглашения).</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bookmarkStart w:id="3" w:name="Par48"/>
      <w:bookmarkEnd w:id="3"/>
      <w:r w:rsidRPr="00553F56">
        <w:rPr>
          <w:rFonts w:ascii="Times New Roman" w:hAnsi="Times New Roman" w:cs="Times New Roman"/>
          <w:sz w:val="28"/>
          <w:szCs w:val="28"/>
        </w:rPr>
        <w:t>8. Не позднее чем за два рабочих дня до даты окончания срока подачи заявок организациями министерство вправе отменить конкурс путем издания соответствующего приказа.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Министерство принимает решение об отмене конкурса в случае уменьшения или отзыва ранее доведенных лимитов бюджетных ассигнований на предоставление грантов, установленных министерству на текущий финансовый год в пределах лимитов бюджетных обязательств в соответствии со сводной бюджетной росписью и кассовым планом областного бюджета, приводящих к невозможности предоставления грантов.</w:t>
      </w:r>
    </w:p>
    <w:p w:rsidR="00A30552" w:rsidRPr="00553F56" w:rsidRDefault="00A30552" w:rsidP="00A30552">
      <w:pPr>
        <w:spacing w:after="0" w:line="240" w:lineRule="auto"/>
        <w:ind w:firstLine="540"/>
        <w:jc w:val="both"/>
        <w:rPr>
          <w:rFonts w:ascii="Times New Roman" w:hAnsi="Times New Roman"/>
          <w:sz w:val="28"/>
          <w:szCs w:val="28"/>
        </w:rPr>
      </w:pPr>
      <w:r w:rsidRPr="00553F56">
        <w:rPr>
          <w:rFonts w:ascii="Times New Roman" w:hAnsi="Times New Roman"/>
          <w:sz w:val="28"/>
          <w:szCs w:val="28"/>
        </w:rPr>
        <w:t>Организации, подавшие заявки, информируются об отмене проведения конкурса в системе «Электронный бюджет», на официальном сайте министерства.</w:t>
      </w:r>
    </w:p>
    <w:p w:rsidR="00A30552" w:rsidRPr="00553F56" w:rsidRDefault="00A30552" w:rsidP="00A30552">
      <w:pPr>
        <w:autoSpaceDE w:val="0"/>
        <w:autoSpaceDN w:val="0"/>
        <w:adjustRightInd w:val="0"/>
        <w:spacing w:after="0" w:line="240" w:lineRule="auto"/>
        <w:ind w:firstLine="540"/>
        <w:jc w:val="both"/>
        <w:rPr>
          <w:rFonts w:ascii="Times New Roman" w:hAnsi="Times New Roman"/>
          <w:sz w:val="28"/>
          <w:szCs w:val="28"/>
        </w:rPr>
      </w:pPr>
      <w:r w:rsidRPr="00553F56">
        <w:rPr>
          <w:rFonts w:ascii="Times New Roman" w:hAnsi="Times New Roman"/>
          <w:sz w:val="28"/>
          <w:szCs w:val="28"/>
        </w:rPr>
        <w:t>Конкурс считается отмененным со дня размещения объявления о его отмене на едином портале.</w:t>
      </w:r>
    </w:p>
    <w:p w:rsidR="001E624E" w:rsidRPr="00553F56" w:rsidRDefault="00043412" w:rsidP="00A3055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После окончания срока отмены конкурса в соответствии с</w:t>
      </w:r>
      <w:r w:rsidR="006D04F8" w:rsidRPr="00553F56">
        <w:rPr>
          <w:rFonts w:ascii="Times New Roman" w:hAnsi="Times New Roman" w:cs="Times New Roman"/>
          <w:sz w:val="28"/>
          <w:szCs w:val="28"/>
        </w:rPr>
        <w:t xml:space="preserve"> абзацем первым</w:t>
      </w:r>
      <w:r w:rsidRPr="00553F56">
        <w:rPr>
          <w:rFonts w:ascii="Times New Roman" w:hAnsi="Times New Roman" w:cs="Times New Roman"/>
          <w:sz w:val="28"/>
          <w:szCs w:val="28"/>
        </w:rPr>
        <w:t xml:space="preserve"> настоящего пункта и до заключения соглашения с победителем (победителями) </w:t>
      </w:r>
      <w:r w:rsidRPr="00553F56">
        <w:rPr>
          <w:rFonts w:ascii="Times New Roman" w:hAnsi="Times New Roman" w:cs="Times New Roman"/>
          <w:sz w:val="28"/>
          <w:szCs w:val="28"/>
        </w:rPr>
        <w:lastRenderedPageBreak/>
        <w:t>конкурса министерство может отменить конкурс только в случае возникновения обстоятельств непреодолимой силы в соответствии с</w:t>
      </w:r>
      <w:r w:rsidR="006D04F8" w:rsidRPr="00553F56">
        <w:rPr>
          <w:rFonts w:ascii="Times New Roman" w:hAnsi="Times New Roman" w:cs="Times New Roman"/>
          <w:sz w:val="28"/>
          <w:szCs w:val="28"/>
        </w:rPr>
        <w:t xml:space="preserve"> пунктом 3 статьи 401</w:t>
      </w:r>
      <w:r w:rsidRPr="00553F56">
        <w:rPr>
          <w:rFonts w:ascii="Times New Roman" w:hAnsi="Times New Roman" w:cs="Times New Roman"/>
          <w:sz w:val="28"/>
          <w:szCs w:val="28"/>
        </w:rPr>
        <w:t xml:space="preserve"> Гражданского кодекса Российской Федерации.</w:t>
      </w:r>
      <w:bookmarkStart w:id="4" w:name="Par53"/>
      <w:bookmarkEnd w:id="4"/>
      <w:r w:rsidR="00867016" w:rsidRPr="00553F56">
        <w:rPr>
          <w:rFonts w:ascii="Times New Roman" w:hAnsi="Times New Roman" w:cs="Times New Roman"/>
          <w:sz w:val="28"/>
          <w:szCs w:val="28"/>
        </w:rPr>
        <w:t xml:space="preserve"> </w:t>
      </w:r>
    </w:p>
    <w:p w:rsidR="001E624E" w:rsidRPr="00553F56" w:rsidRDefault="00A30552" w:rsidP="001E624E">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sz w:val="28"/>
          <w:szCs w:val="28"/>
        </w:rPr>
        <w:t>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и содержит информацию о причинах отмены конкурса.</w:t>
      </w:r>
    </w:p>
    <w:p w:rsidR="00043412" w:rsidRPr="00553F56" w:rsidRDefault="00043412" w:rsidP="0086701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9. Объявление о проведении конкурса формируется в электронном виде </w:t>
      </w:r>
      <w:r w:rsidR="00867016" w:rsidRPr="00553F56">
        <w:rPr>
          <w:rFonts w:ascii="Times New Roman" w:hAnsi="Times New Roman" w:cs="Times New Roman"/>
          <w:sz w:val="28"/>
          <w:szCs w:val="28"/>
        </w:rPr>
        <w:t xml:space="preserve">в системе </w:t>
      </w:r>
      <w:r w:rsidR="001826F0" w:rsidRPr="00553F56">
        <w:rPr>
          <w:rFonts w:ascii="Times New Roman" w:hAnsi="Times New Roman" w:cs="Times New Roman"/>
          <w:sz w:val="28"/>
          <w:szCs w:val="28"/>
        </w:rPr>
        <w:t>«</w:t>
      </w:r>
      <w:r w:rsidR="00867016" w:rsidRPr="00553F56">
        <w:rPr>
          <w:rFonts w:ascii="Times New Roman" w:hAnsi="Times New Roman" w:cs="Times New Roman"/>
          <w:sz w:val="28"/>
          <w:szCs w:val="28"/>
        </w:rPr>
        <w:t>Электронный бюджет</w:t>
      </w:r>
      <w:r w:rsidR="001826F0" w:rsidRPr="00553F56">
        <w:rPr>
          <w:rFonts w:ascii="Times New Roman" w:hAnsi="Times New Roman" w:cs="Times New Roman"/>
          <w:sz w:val="28"/>
          <w:szCs w:val="28"/>
        </w:rPr>
        <w:t>»</w:t>
      </w:r>
      <w:r w:rsidR="00867016" w:rsidRPr="00553F56">
        <w:rPr>
          <w:rFonts w:ascii="Times New Roman" w:hAnsi="Times New Roman" w:cs="Times New Roman"/>
          <w:sz w:val="28"/>
          <w:szCs w:val="28"/>
        </w:rPr>
        <w:t>, подписывается усиленной квалифицированной электронной подписью руководителя главного р</w:t>
      </w:r>
      <w:r w:rsidR="0035171F" w:rsidRPr="00553F56">
        <w:rPr>
          <w:rFonts w:ascii="Times New Roman" w:hAnsi="Times New Roman" w:cs="Times New Roman"/>
          <w:sz w:val="28"/>
          <w:szCs w:val="28"/>
        </w:rPr>
        <w:t>аспорядителя бюджетных средств</w:t>
      </w:r>
      <w:r w:rsidR="00867016" w:rsidRPr="00553F56">
        <w:rPr>
          <w:rFonts w:ascii="Times New Roman" w:hAnsi="Times New Roman" w:cs="Times New Roman"/>
          <w:sz w:val="28"/>
          <w:szCs w:val="28"/>
        </w:rPr>
        <w:t xml:space="preserve"> </w:t>
      </w:r>
      <w:r w:rsidRPr="00553F56">
        <w:rPr>
          <w:rFonts w:ascii="Times New Roman" w:hAnsi="Times New Roman" w:cs="Times New Roman"/>
          <w:sz w:val="28"/>
          <w:szCs w:val="28"/>
        </w:rPr>
        <w:t xml:space="preserve">и размещается в открытом доступе на </w:t>
      </w:r>
      <w:r w:rsidR="002349FE" w:rsidRPr="00553F56">
        <w:rPr>
          <w:rFonts w:ascii="Times New Roman" w:hAnsi="Times New Roman" w:cs="Times New Roman"/>
          <w:sz w:val="28"/>
          <w:szCs w:val="28"/>
        </w:rPr>
        <w:t xml:space="preserve">едином портале, </w:t>
      </w:r>
      <w:r w:rsidRPr="00553F56">
        <w:rPr>
          <w:rFonts w:ascii="Times New Roman" w:hAnsi="Times New Roman" w:cs="Times New Roman"/>
          <w:sz w:val="28"/>
          <w:szCs w:val="28"/>
        </w:rPr>
        <w:t xml:space="preserve">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Интернет</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 xml:space="preserve"> не позднее чем за 30 календарных дней до окончания срока приема заявок.</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10. Объявление о проведении конкурса содержит:</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 сроки проведения конкурса;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2) дату начала подачи и окончания приема предложений (заявок) организаций, которая не может быть ранее 30</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го календарного дня, следующего за днем размещения объявления о проведении конкурса;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3) наименование, место нахождения, почтовый адрес, адрес электронной почты министерства;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4) результаты предоставления гранта</w:t>
      </w:r>
      <w:r w:rsidR="00F21A93" w:rsidRPr="00553F56">
        <w:rPr>
          <w:rFonts w:ascii="Times New Roman" w:hAnsi="Times New Roman" w:cs="Times New Roman"/>
          <w:sz w:val="28"/>
          <w:szCs w:val="28"/>
        </w:rPr>
        <w:t>,</w:t>
      </w:r>
      <w:r w:rsidR="00360099" w:rsidRPr="00553F56">
        <w:rPr>
          <w:rFonts w:ascii="Times New Roman" w:hAnsi="Times New Roman" w:cs="Times New Roman"/>
          <w:sz w:val="28"/>
          <w:szCs w:val="28"/>
        </w:rPr>
        <w:t xml:space="preserve"> </w:t>
      </w:r>
      <w:r w:rsidR="00F03A70" w:rsidRPr="00553F56">
        <w:rPr>
          <w:rFonts w:ascii="Times New Roman" w:hAnsi="Times New Roman" w:cs="Times New Roman"/>
          <w:sz w:val="28"/>
          <w:szCs w:val="28"/>
        </w:rPr>
        <w:t>и</w:t>
      </w:r>
      <w:r w:rsidR="00F21A93" w:rsidRPr="00553F56">
        <w:rPr>
          <w:rFonts w:ascii="Times New Roman" w:hAnsi="Times New Roman" w:cs="Times New Roman"/>
          <w:sz w:val="28"/>
          <w:szCs w:val="28"/>
        </w:rPr>
        <w:t>х</w:t>
      </w:r>
      <w:r w:rsidR="00F03A70" w:rsidRPr="00553F56">
        <w:rPr>
          <w:rFonts w:ascii="Times New Roman" w:hAnsi="Times New Roman" w:cs="Times New Roman"/>
          <w:sz w:val="28"/>
          <w:szCs w:val="28"/>
        </w:rPr>
        <w:t xml:space="preserve"> характеристики (показатели, необходимы</w:t>
      </w:r>
      <w:r w:rsidR="00D71150" w:rsidRPr="00553F56">
        <w:rPr>
          <w:rFonts w:ascii="Times New Roman" w:hAnsi="Times New Roman" w:cs="Times New Roman"/>
          <w:sz w:val="28"/>
          <w:szCs w:val="28"/>
        </w:rPr>
        <w:t>е</w:t>
      </w:r>
      <w:r w:rsidR="00F03A70" w:rsidRPr="00553F56">
        <w:rPr>
          <w:rFonts w:ascii="Times New Roman" w:hAnsi="Times New Roman" w:cs="Times New Roman"/>
          <w:sz w:val="28"/>
          <w:szCs w:val="28"/>
        </w:rPr>
        <w:t xml:space="preserve"> для достижения результата предоставления гранта) </w:t>
      </w:r>
      <w:r w:rsidR="00EE5F4D" w:rsidRPr="00553F56">
        <w:rPr>
          <w:rFonts w:ascii="Times New Roman" w:hAnsi="Times New Roman" w:cs="Times New Roman"/>
          <w:sz w:val="28"/>
          <w:szCs w:val="28"/>
        </w:rPr>
        <w:t>в соответствии с пунктом 28 Порядка</w:t>
      </w:r>
      <w:r w:rsidRPr="00553F56">
        <w:rPr>
          <w:rFonts w:ascii="Times New Roman" w:hAnsi="Times New Roman" w:cs="Times New Roman"/>
          <w:sz w:val="28"/>
          <w:szCs w:val="28"/>
        </w:rPr>
        <w:t>;</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5) доменное имя и (или) сетевой адрес и (или) указатель страниц сайта в сети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Интернет</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6) требования к организациям в соответствии с</w:t>
      </w:r>
      <w:r w:rsidR="00F87B7F" w:rsidRPr="00553F56">
        <w:rPr>
          <w:rFonts w:ascii="Times New Roman" w:hAnsi="Times New Roman" w:cs="Times New Roman"/>
          <w:sz w:val="28"/>
          <w:szCs w:val="28"/>
        </w:rPr>
        <w:t xml:space="preserve"> пунктом 12</w:t>
      </w:r>
      <w:r w:rsidRPr="00553F56">
        <w:rPr>
          <w:rFonts w:ascii="Times New Roman" w:hAnsi="Times New Roman" w:cs="Times New Roman"/>
          <w:sz w:val="28"/>
          <w:szCs w:val="28"/>
        </w:rPr>
        <w:t xml:space="preserve"> Порядка и перечню документов, представляемых организациями для подтверждения их соответствия указанным требованиям;</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7) порядок подачи заявок организациями и требования, предъявляемые к форме и содержанию заявок, подаваемых организациями, в соответствии с</w:t>
      </w:r>
      <w:r w:rsidR="00F87B7F" w:rsidRPr="00553F56">
        <w:rPr>
          <w:rFonts w:ascii="Times New Roman" w:hAnsi="Times New Roman" w:cs="Times New Roman"/>
          <w:sz w:val="28"/>
          <w:szCs w:val="28"/>
        </w:rPr>
        <w:t xml:space="preserve"> пунктами 13-</w:t>
      </w:r>
      <w:r w:rsidR="00DA1ED7" w:rsidRPr="00553F56">
        <w:rPr>
          <w:rFonts w:ascii="Times New Roman" w:hAnsi="Times New Roman" w:cs="Times New Roman"/>
          <w:sz w:val="28"/>
          <w:szCs w:val="28"/>
        </w:rPr>
        <w:t>15</w:t>
      </w:r>
      <w:r w:rsidRPr="00553F56">
        <w:rPr>
          <w:rFonts w:ascii="Times New Roman" w:hAnsi="Times New Roman" w:cs="Times New Roman"/>
          <w:sz w:val="28"/>
          <w:szCs w:val="28"/>
        </w:rPr>
        <w:t xml:space="preserve"> Порядка;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8) порядок отзыва заявок организациями, порядок возврата заявок организациям на доработку, определяющий в том числе основания для возврата заявок организациям на доработку, порядок внесения изменений в заявки организациями в соответствии с</w:t>
      </w:r>
      <w:r w:rsidR="00F87B7F" w:rsidRPr="00553F56">
        <w:rPr>
          <w:rFonts w:ascii="Times New Roman" w:hAnsi="Times New Roman" w:cs="Times New Roman"/>
          <w:sz w:val="28"/>
          <w:szCs w:val="28"/>
        </w:rPr>
        <w:t xml:space="preserve"> пунктом 16</w:t>
      </w:r>
      <w:r w:rsidRPr="00553F56">
        <w:rPr>
          <w:rFonts w:ascii="Times New Roman" w:hAnsi="Times New Roman" w:cs="Times New Roman"/>
          <w:sz w:val="28"/>
          <w:szCs w:val="28"/>
        </w:rPr>
        <w:t xml:space="preserve"> Порядка, порядок отклонения заявок в соответствии с </w:t>
      </w:r>
      <w:r w:rsidR="00F87B7F" w:rsidRPr="00553F56">
        <w:rPr>
          <w:rFonts w:ascii="Times New Roman" w:hAnsi="Times New Roman" w:cs="Times New Roman"/>
          <w:sz w:val="28"/>
          <w:szCs w:val="28"/>
        </w:rPr>
        <w:t xml:space="preserve">пунктом 20 </w:t>
      </w:r>
      <w:r w:rsidRPr="00553F56">
        <w:rPr>
          <w:rFonts w:ascii="Times New Roman" w:hAnsi="Times New Roman" w:cs="Times New Roman"/>
          <w:sz w:val="28"/>
          <w:szCs w:val="28"/>
        </w:rPr>
        <w:t>Порядка;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9) правила рассмотрения и оценки заявок, порядок отклонения заявок организаций в соответствии с</w:t>
      </w:r>
      <w:r w:rsidR="00DA1ED7" w:rsidRPr="00553F56">
        <w:rPr>
          <w:rFonts w:ascii="Times New Roman" w:hAnsi="Times New Roman" w:cs="Times New Roman"/>
          <w:sz w:val="28"/>
          <w:szCs w:val="28"/>
        </w:rPr>
        <w:t xml:space="preserve"> пунктами 18</w:t>
      </w:r>
      <w:r w:rsidR="006E331E" w:rsidRPr="00553F56">
        <w:rPr>
          <w:rFonts w:ascii="Times New Roman" w:hAnsi="Times New Roman" w:cs="Times New Roman"/>
          <w:sz w:val="28"/>
          <w:szCs w:val="28"/>
        </w:rPr>
        <w:t xml:space="preserve"> </w:t>
      </w:r>
      <w:r w:rsidR="00DA1ED7" w:rsidRPr="00553F56">
        <w:rPr>
          <w:rFonts w:ascii="Times New Roman" w:hAnsi="Times New Roman" w:cs="Times New Roman"/>
          <w:sz w:val="28"/>
          <w:szCs w:val="28"/>
        </w:rPr>
        <w:t>-</w:t>
      </w:r>
      <w:r w:rsidR="006E331E" w:rsidRPr="00553F56">
        <w:rPr>
          <w:rFonts w:ascii="Times New Roman" w:hAnsi="Times New Roman" w:cs="Times New Roman"/>
          <w:sz w:val="28"/>
          <w:szCs w:val="28"/>
        </w:rPr>
        <w:t xml:space="preserve"> </w:t>
      </w:r>
      <w:r w:rsidR="00DA1ED7" w:rsidRPr="00553F56">
        <w:rPr>
          <w:rFonts w:ascii="Times New Roman" w:hAnsi="Times New Roman" w:cs="Times New Roman"/>
          <w:sz w:val="28"/>
          <w:szCs w:val="28"/>
        </w:rPr>
        <w:t>20, 22, 25 П</w:t>
      </w:r>
      <w:r w:rsidRPr="00553F56">
        <w:rPr>
          <w:rFonts w:ascii="Times New Roman" w:hAnsi="Times New Roman" w:cs="Times New Roman"/>
          <w:sz w:val="28"/>
          <w:szCs w:val="28"/>
        </w:rPr>
        <w:t>орядка;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10) порядок предоставления организациям разъяснений положений объявления о проведении конкурса, даты начала и оконча</w:t>
      </w:r>
      <w:r w:rsidR="00A30552" w:rsidRPr="00553F56">
        <w:rPr>
          <w:rFonts w:ascii="Times New Roman" w:hAnsi="Times New Roman" w:cs="Times New Roman"/>
          <w:sz w:val="28"/>
          <w:szCs w:val="28"/>
        </w:rPr>
        <w:t>ния срока такого предоставления</w:t>
      </w:r>
      <w:r w:rsidRPr="00553F56">
        <w:rPr>
          <w:rFonts w:ascii="Times New Roman" w:hAnsi="Times New Roman" w:cs="Times New Roman"/>
          <w:sz w:val="28"/>
          <w:szCs w:val="28"/>
        </w:rPr>
        <w:t>;</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lastRenderedPageBreak/>
        <w:t>11) информацию об объеме распределяемого гранта в рамках конкурса, о порядке расчета размера гранта в соответствии с</w:t>
      </w:r>
      <w:r w:rsidR="00DA1ED7" w:rsidRPr="00553F56">
        <w:rPr>
          <w:rFonts w:ascii="Times New Roman" w:hAnsi="Times New Roman" w:cs="Times New Roman"/>
          <w:sz w:val="28"/>
          <w:szCs w:val="28"/>
        </w:rPr>
        <w:t xml:space="preserve"> пунктом 27</w:t>
      </w:r>
      <w:r w:rsidRPr="00553F56">
        <w:rPr>
          <w:rFonts w:ascii="Times New Roman" w:hAnsi="Times New Roman" w:cs="Times New Roman"/>
          <w:sz w:val="28"/>
          <w:szCs w:val="28"/>
        </w:rPr>
        <w:t xml:space="preserve"> Порядка, правилах распределения гранта в соответствии с</w:t>
      </w:r>
      <w:r w:rsidR="00DA1ED7" w:rsidRPr="00553F56">
        <w:rPr>
          <w:rFonts w:ascii="Times New Roman" w:hAnsi="Times New Roman" w:cs="Times New Roman"/>
          <w:sz w:val="28"/>
          <w:szCs w:val="28"/>
        </w:rPr>
        <w:t xml:space="preserve"> пунктом 22</w:t>
      </w:r>
      <w:r w:rsidRPr="00553F56">
        <w:rPr>
          <w:rFonts w:ascii="Times New Roman" w:hAnsi="Times New Roman" w:cs="Times New Roman"/>
          <w:sz w:val="28"/>
          <w:szCs w:val="28"/>
        </w:rPr>
        <w:t xml:space="preserve"> Порядка, максимальном размере гранта, установленном приказом министерства;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12) срок, в течение которого организация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победитель (организации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победители) конкурса должна (должны) подписать соглашение;</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13) условия признания организаций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победителей конкурса уклонившимися от заключения соглашения;</w:t>
      </w:r>
    </w:p>
    <w:p w:rsidR="00081ED8" w:rsidRPr="00553F56" w:rsidRDefault="00043412" w:rsidP="00081ED8">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14) </w:t>
      </w:r>
      <w:r w:rsidR="00081ED8" w:rsidRPr="00553F56">
        <w:rPr>
          <w:rFonts w:ascii="Times New Roman" w:hAnsi="Times New Roman" w:cs="Times New Roman"/>
          <w:sz w:val="28"/>
          <w:szCs w:val="28"/>
        </w:rPr>
        <w:t xml:space="preserve">сроки </w:t>
      </w:r>
      <w:r w:rsidR="00A30552" w:rsidRPr="00553F56">
        <w:rPr>
          <w:rFonts w:ascii="Times New Roman" w:hAnsi="Times New Roman"/>
          <w:sz w:val="28"/>
          <w:szCs w:val="28"/>
        </w:rPr>
        <w:t>размещения протокола подведения итогов конкурса на едином портале и на официальном сайте министерства в сети «Интернет», которые не могут быть позднее 14-го календарного дня, следующего за днем определения победителя конкурса</w:t>
      </w:r>
      <w:r w:rsidR="00081ED8" w:rsidRPr="00553F56">
        <w:rPr>
          <w:rFonts w:ascii="Times New Roman" w:hAnsi="Times New Roman" w:cs="Times New Roman"/>
          <w:sz w:val="28"/>
          <w:szCs w:val="28"/>
        </w:rPr>
        <w:t>.</w:t>
      </w:r>
    </w:p>
    <w:p w:rsidR="00A30552" w:rsidRPr="00553F56" w:rsidRDefault="00A30552" w:rsidP="00A30552">
      <w:pPr>
        <w:shd w:val="clear" w:color="auto" w:fill="FFFFFF"/>
        <w:spacing w:after="0" w:line="240" w:lineRule="auto"/>
        <w:ind w:firstLine="480"/>
        <w:jc w:val="both"/>
        <w:rPr>
          <w:rFonts w:ascii="Times New Roman" w:eastAsia="Times New Roman" w:hAnsi="Times New Roman"/>
          <w:sz w:val="28"/>
          <w:szCs w:val="28"/>
        </w:rPr>
      </w:pPr>
      <w:bookmarkStart w:id="5" w:name="Par70"/>
      <w:bookmarkEnd w:id="5"/>
      <w:r w:rsidRPr="00553F56">
        <w:rPr>
          <w:rFonts w:ascii="Times New Roman" w:hAnsi="Times New Roman"/>
          <w:sz w:val="28"/>
          <w:szCs w:val="28"/>
        </w:rPr>
        <w:t>11. </w:t>
      </w:r>
      <w:r w:rsidRPr="00553F56">
        <w:rPr>
          <w:rFonts w:ascii="Times New Roman" w:eastAsia="Times New Roman" w:hAnsi="Times New Roman"/>
          <w:sz w:val="28"/>
          <w:szCs w:val="28"/>
          <w:lang w:eastAsia="ru-RU"/>
        </w:rPr>
        <w:t>Министерство не позднее наступления даты окончания приема заявок может внести изменения в объявление о проведении конкурса с соблюдением следующих условий:</w:t>
      </w:r>
    </w:p>
    <w:p w:rsidR="00A30552" w:rsidRPr="00553F56" w:rsidRDefault="00A30552" w:rsidP="00A30552">
      <w:pPr>
        <w:shd w:val="clear" w:color="auto" w:fill="FFFFFF"/>
        <w:spacing w:after="0" w:line="240" w:lineRule="auto"/>
        <w:ind w:firstLine="480"/>
        <w:jc w:val="both"/>
        <w:rPr>
          <w:rFonts w:ascii="Times New Roman" w:eastAsia="Times New Roman" w:hAnsi="Times New Roman"/>
          <w:sz w:val="28"/>
          <w:szCs w:val="28"/>
        </w:rPr>
      </w:pPr>
      <w:r w:rsidRPr="00553F56">
        <w:rPr>
          <w:rFonts w:ascii="Times New Roman" w:eastAsia="Times New Roman" w:hAnsi="Times New Roman"/>
          <w:sz w:val="28"/>
          <w:szCs w:val="28"/>
          <w:lang w:eastAsia="ru-RU"/>
        </w:rPr>
        <w:t>срок подачи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A30552" w:rsidRPr="00553F56" w:rsidRDefault="00A30552" w:rsidP="00A30552">
      <w:pPr>
        <w:shd w:val="clear" w:color="auto" w:fill="FFFFFF"/>
        <w:spacing w:after="0" w:line="240" w:lineRule="auto"/>
        <w:ind w:firstLine="480"/>
        <w:jc w:val="both"/>
        <w:rPr>
          <w:rFonts w:ascii="Times New Roman" w:eastAsia="Times New Roman" w:hAnsi="Times New Roman"/>
          <w:sz w:val="28"/>
          <w:szCs w:val="28"/>
        </w:rPr>
      </w:pPr>
      <w:r w:rsidRPr="00553F56">
        <w:rPr>
          <w:rFonts w:ascii="Times New Roman" w:eastAsia="Times New Roman" w:hAnsi="Times New Roman"/>
          <w:sz w:val="28"/>
          <w:szCs w:val="28"/>
          <w:lang w:eastAsia="ru-RU"/>
        </w:rPr>
        <w:t>при внесении изменений в объявление о проведении конкурса не допускается изменение способа отбора;</w:t>
      </w:r>
    </w:p>
    <w:p w:rsidR="00A30552" w:rsidRPr="00553F56" w:rsidRDefault="00A30552" w:rsidP="00A30552">
      <w:pPr>
        <w:shd w:val="clear" w:color="auto" w:fill="FFFFFF"/>
        <w:spacing w:after="0" w:line="240" w:lineRule="auto"/>
        <w:ind w:firstLine="480"/>
        <w:jc w:val="both"/>
        <w:rPr>
          <w:rFonts w:ascii="Times New Roman" w:eastAsia="Times New Roman" w:hAnsi="Times New Roman"/>
          <w:sz w:val="28"/>
          <w:szCs w:val="28"/>
        </w:rPr>
      </w:pPr>
      <w:r w:rsidRPr="00553F56">
        <w:rPr>
          <w:rFonts w:ascii="Times New Roman" w:eastAsia="Times New Roman" w:hAnsi="Times New Roman"/>
          <w:sz w:val="28"/>
          <w:szCs w:val="28"/>
          <w:lang w:eastAsia="ru-RU"/>
        </w:rPr>
        <w:t>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организаций на внесение изменений в заявки;</w:t>
      </w:r>
    </w:p>
    <w:p w:rsidR="00A30552" w:rsidRPr="00553F56" w:rsidRDefault="00A30552" w:rsidP="00A30552">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553F56">
        <w:rPr>
          <w:rFonts w:ascii="Times New Roman" w:eastAsia="Times New Roman" w:hAnsi="Times New Roman"/>
          <w:sz w:val="28"/>
          <w:szCs w:val="28"/>
          <w:lang w:eastAsia="ru-RU"/>
        </w:rPr>
        <w:t>организации, подавшие заявку,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rsidR="00043412" w:rsidRPr="00553F56" w:rsidRDefault="00043412" w:rsidP="00A3055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12. Организация должна соответствовать следующим требованиям:</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 на дату подачи заявки: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а)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r w:rsidRPr="00553F56">
        <w:rPr>
          <w:rFonts w:ascii="Times New Roman" w:hAnsi="Times New Roman" w:cs="Times New Roman"/>
          <w:sz w:val="28"/>
          <w:szCs w:val="28"/>
        </w:rPr>
        <w:lastRenderedPageBreak/>
        <w:t>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б)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в) организация не находится в составляемых в рамках реализации полномочий, предусмотренных</w:t>
      </w:r>
      <w:r w:rsidR="00DA1ED7" w:rsidRPr="00553F56">
        <w:rPr>
          <w:rFonts w:ascii="Times New Roman" w:hAnsi="Times New Roman" w:cs="Times New Roman"/>
          <w:sz w:val="28"/>
          <w:szCs w:val="28"/>
        </w:rPr>
        <w:t xml:space="preserve"> главой </w:t>
      </w:r>
      <w:r w:rsidR="00DA1ED7" w:rsidRPr="00553F56">
        <w:rPr>
          <w:rFonts w:ascii="Times New Roman" w:hAnsi="Times New Roman" w:cs="Times New Roman"/>
          <w:sz w:val="28"/>
          <w:szCs w:val="28"/>
          <w:lang w:val="en-US"/>
        </w:rPr>
        <w:t>VII</w:t>
      </w:r>
      <w:r w:rsidRPr="00553F56">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г) организация не получает средства из областного бюджета на основании иных нормативных правовых актов Новосибирской области на цели, установленные </w:t>
      </w:r>
      <w:r w:rsidR="00DA1ED7" w:rsidRPr="00553F56">
        <w:rPr>
          <w:rFonts w:ascii="Times New Roman" w:hAnsi="Times New Roman" w:cs="Times New Roman"/>
          <w:sz w:val="28"/>
          <w:szCs w:val="28"/>
        </w:rPr>
        <w:t>пунктом 4</w:t>
      </w:r>
      <w:r w:rsidRPr="00553F56">
        <w:rPr>
          <w:rFonts w:ascii="Times New Roman" w:hAnsi="Times New Roman" w:cs="Times New Roman"/>
          <w:sz w:val="28"/>
          <w:szCs w:val="28"/>
        </w:rPr>
        <w:t xml:space="preserve"> Порядка;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д) организация не является иностранным агентом в соответствии с Федеральным</w:t>
      </w:r>
      <w:r w:rsidR="00DA1ED7" w:rsidRPr="00553F56">
        <w:rPr>
          <w:rFonts w:ascii="Times New Roman" w:hAnsi="Times New Roman" w:cs="Times New Roman"/>
          <w:sz w:val="28"/>
          <w:szCs w:val="28"/>
        </w:rPr>
        <w:t xml:space="preserve"> законом</w:t>
      </w:r>
      <w:r w:rsidRPr="00553F56">
        <w:rPr>
          <w:rFonts w:ascii="Times New Roman" w:hAnsi="Times New Roman" w:cs="Times New Roman"/>
          <w:sz w:val="28"/>
          <w:szCs w:val="28"/>
        </w:rPr>
        <w:t xml:space="preserve"> от 14.07.2022 </w:t>
      </w:r>
      <w:r w:rsidR="001F6A08" w:rsidRPr="00553F56">
        <w:rPr>
          <w:rFonts w:ascii="Times New Roman" w:hAnsi="Times New Roman" w:cs="Times New Roman"/>
          <w:sz w:val="28"/>
          <w:szCs w:val="28"/>
        </w:rPr>
        <w:t>№</w:t>
      </w:r>
      <w:r w:rsidRPr="00553F56">
        <w:rPr>
          <w:rFonts w:ascii="Times New Roman" w:hAnsi="Times New Roman" w:cs="Times New Roman"/>
          <w:sz w:val="28"/>
          <w:szCs w:val="28"/>
        </w:rPr>
        <w:t xml:space="preserve"> 255</w:t>
      </w:r>
      <w:r w:rsidR="00DA1ED7" w:rsidRPr="00553F56">
        <w:rPr>
          <w:rFonts w:ascii="Times New Roman" w:hAnsi="Times New Roman" w:cs="Times New Roman"/>
          <w:sz w:val="28"/>
          <w:szCs w:val="28"/>
        </w:rPr>
        <w:t>-</w:t>
      </w:r>
      <w:r w:rsidRPr="00553F56">
        <w:rPr>
          <w:rFonts w:ascii="Times New Roman" w:hAnsi="Times New Roman" w:cs="Times New Roman"/>
          <w:sz w:val="28"/>
          <w:szCs w:val="28"/>
        </w:rPr>
        <w:t xml:space="preserve">ФЗ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О контроле за деятельностью лиц, находящихся под иностранным влиянием</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е) у организации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ж) организация не находится в процессе реорганизации (за исключением реорганизации в форме присоединения организации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2) на дату не ранее начала срока подачи заявки у организации на едином налоговом счете отсутствует или не превышает размер, определенный</w:t>
      </w:r>
      <w:r w:rsidR="00DA1ED7" w:rsidRPr="00553F56">
        <w:rPr>
          <w:rFonts w:ascii="Times New Roman" w:hAnsi="Times New Roman" w:cs="Times New Roman"/>
          <w:sz w:val="28"/>
          <w:szCs w:val="28"/>
        </w:rPr>
        <w:t xml:space="preserve"> пунктом 3 статьи 47</w:t>
      </w:r>
      <w:r w:rsidRPr="00553F56">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A1AE6" w:rsidRPr="00553F56" w:rsidRDefault="00CA1AE6" w:rsidP="00CA1AE6">
      <w:pPr>
        <w:spacing w:after="0" w:line="240" w:lineRule="auto"/>
        <w:ind w:firstLine="540"/>
        <w:jc w:val="both"/>
        <w:rPr>
          <w:rFonts w:ascii="Times New Roman" w:hAnsi="Times New Roman"/>
          <w:sz w:val="28"/>
          <w:szCs w:val="28"/>
        </w:rPr>
      </w:pPr>
      <w:bookmarkStart w:id="6" w:name="Par81"/>
      <w:bookmarkEnd w:id="6"/>
      <w:r w:rsidRPr="00553F56">
        <w:rPr>
          <w:rFonts w:ascii="Times New Roman" w:hAnsi="Times New Roman"/>
          <w:sz w:val="28"/>
          <w:szCs w:val="28"/>
        </w:rPr>
        <w:t>13. Заявка формируется организациями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конкурса, а именно:</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lastRenderedPageBreak/>
        <w:t xml:space="preserve">1) согласие на обработку персональных </w:t>
      </w:r>
      <w:r w:rsidRPr="00553F56">
        <w:rPr>
          <w:rFonts w:ascii="Times New Roman" w:hAnsi="Times New Roman"/>
          <w:b/>
          <w:sz w:val="28"/>
          <w:szCs w:val="28"/>
        </w:rPr>
        <w:t>д</w:t>
      </w:r>
      <w:r w:rsidRPr="00553F56">
        <w:rPr>
          <w:rFonts w:ascii="Times New Roman" w:hAnsi="Times New Roman"/>
          <w:sz w:val="28"/>
          <w:szCs w:val="28"/>
        </w:rPr>
        <w:t>анных физических лиц, если информация (в том числе документы), включенная в состав заявки, содержит такие данные;</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2) справку о банковских реквизитах организации, выданную банком или иной кредитной организацией;</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3) копию действующей редакции устава организации;</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4) копии документов, подтверждающих полномочия лица на подачу заявки от имени организации,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(далее – уполномоченное лицо), заверенные печатью (при наличии) организации и подписью руководителя организации или уполномоченного лица.</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5) организация вправе включить в состав заявки дополнительную информацию и документы в соответствии с критериями оценки заявок, установленными пунктом 22 Порядка.</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Ответственность за достоверность и полноту представляемых документов и содержащихся в них сведений возлагается на организацию.</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Заявка подписывается усиленной квалифицированной электронной подписью руководителя организации или уполномоченного им лица.</w:t>
      </w:r>
    </w:p>
    <w:p w:rsidR="00CA1AE6" w:rsidRPr="00553F56" w:rsidRDefault="00CA1AE6" w:rsidP="00CA1AE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Датой и временем представления организацией заявки считаются дата и время подписания указанной заявки с присвоением ей регистрационного номера в системе «Электронный бюджет».</w:t>
      </w:r>
    </w:p>
    <w:p w:rsidR="00043412" w:rsidRPr="00553F56" w:rsidRDefault="00043412" w:rsidP="00CA1AE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14. Одна организация в рамках конкурса может подать не более одной заявки.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bookmarkStart w:id="7" w:name="Par95"/>
      <w:bookmarkEnd w:id="7"/>
      <w:r w:rsidRPr="00553F56">
        <w:rPr>
          <w:rFonts w:ascii="Times New Roman" w:hAnsi="Times New Roman" w:cs="Times New Roman"/>
          <w:sz w:val="28"/>
          <w:szCs w:val="28"/>
        </w:rPr>
        <w:t>15. Заявка и документы, указанные в</w:t>
      </w:r>
      <w:r w:rsidR="001303A5" w:rsidRPr="00553F56">
        <w:rPr>
          <w:rFonts w:ascii="Times New Roman" w:hAnsi="Times New Roman" w:cs="Times New Roman"/>
          <w:sz w:val="28"/>
          <w:szCs w:val="28"/>
        </w:rPr>
        <w:t xml:space="preserve"> пункте 13</w:t>
      </w:r>
      <w:r w:rsidR="00CA1AE6" w:rsidRPr="00553F56">
        <w:rPr>
          <w:rFonts w:ascii="Times New Roman" w:hAnsi="Times New Roman" w:cs="Times New Roman"/>
          <w:sz w:val="28"/>
          <w:szCs w:val="28"/>
        </w:rPr>
        <w:t xml:space="preserve"> Порядка </w:t>
      </w:r>
      <w:r w:rsidRPr="00553F56">
        <w:rPr>
          <w:rFonts w:ascii="Times New Roman" w:hAnsi="Times New Roman" w:cs="Times New Roman"/>
          <w:sz w:val="28"/>
          <w:szCs w:val="28"/>
        </w:rPr>
        <w:t>должны соответствовать следующим требованиям:</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 быть хорошо читаемы, преобразованы в электронную форму в формате DOC и (или) PDF путем сканирования документа на бумажном носителе с передачей цвета;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2) файл должен содержать один полный документ (сканировать документы необходимо целиком, а не постранично);</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3) название файла должно совпадать с заголовком документа или давать ясное понимание назначения документа.</w:t>
      </w:r>
    </w:p>
    <w:p w:rsidR="00CA1AE6" w:rsidRPr="00553F56" w:rsidRDefault="00CA1AE6" w:rsidP="00CA1AE6">
      <w:pPr>
        <w:spacing w:after="0" w:line="240" w:lineRule="auto"/>
        <w:ind w:firstLine="540"/>
        <w:jc w:val="both"/>
        <w:rPr>
          <w:rFonts w:ascii="Times New Roman" w:hAnsi="Times New Roman"/>
          <w:strike/>
          <w:sz w:val="28"/>
          <w:szCs w:val="28"/>
        </w:rPr>
      </w:pPr>
      <w:bookmarkStart w:id="8" w:name="Par100"/>
      <w:bookmarkStart w:id="9" w:name="Par111"/>
      <w:bookmarkEnd w:id="8"/>
      <w:bookmarkEnd w:id="9"/>
      <w:r w:rsidRPr="00553F56">
        <w:rPr>
          <w:rFonts w:ascii="Times New Roman" w:hAnsi="Times New Roman"/>
          <w:sz w:val="28"/>
          <w:szCs w:val="28"/>
        </w:rPr>
        <w:t>16. Заявка может быть отозвана организацией в любое время до даты окончания проведения конкурса.</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Внесение изменений в заявку допускается до окончания срока приема заявок через систему «Электронный бюджет».</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 xml:space="preserve">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 Не допускается изменение информации и документов по указанным в объявлении о проведении конкурса критериям оценки (показателям критериев оценки), по которым организации присваивается итоговое количество баллов. </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lastRenderedPageBreak/>
        <w:t>Изменения в заявку вносятся и регистрируются в соответствии с процедурой подачи заявок. Датой представления изменений в заявку считается день подписания организацией изменений в заявку в системе «Электронный бюджет».</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Отозванные заявки не учитываются при определении количества поданных заявок.</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17. Организации со дня размещения объявления о проведении конкурса и не позднее третьего рабочего дня до дня завершения подачи заявок вправе направить министерству не более пяти запросов о разъяснении положений объявления о проведении конкурса путем формирования в системе «Электронный бюджет» соответствующего запроса.</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 xml:space="preserve">Министерство в течение трех рабочих дней со дня получения запроса, но не позднее одного рабочего дня до дня завершения подачи заявок, направляет ответ организации по предмету запроса путем формирования в системе «Электронный бюджет» соответствующего разъяснения. </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Представленное министерством разъяснение положений объявления о проведении конкурса не должно изменять суть информации, содержащейся в указанном объявлении.</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конкурса.</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 xml:space="preserve">18. Доступ министерства, конкурсной комиссии к заявкам организаций открывается в системе «Электронный бюджет» со дня начала срока подачи заявок. </w:t>
      </w:r>
    </w:p>
    <w:p w:rsidR="00CA1AE6" w:rsidRPr="00553F56" w:rsidRDefault="00CA1AE6" w:rsidP="00CA1AE6">
      <w:pPr>
        <w:autoSpaceDE w:val="0"/>
        <w:autoSpaceDN w:val="0"/>
        <w:adjustRightInd w:val="0"/>
        <w:spacing w:after="0" w:line="240" w:lineRule="auto"/>
        <w:ind w:firstLine="540"/>
        <w:jc w:val="both"/>
        <w:rPr>
          <w:rFonts w:ascii="Times New Roman" w:hAnsi="Times New Roman"/>
          <w:sz w:val="28"/>
          <w:szCs w:val="28"/>
        </w:rPr>
      </w:pPr>
      <w:r w:rsidRPr="00553F56">
        <w:rPr>
          <w:rFonts w:ascii="Times New Roman" w:hAnsi="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18.1. Проверка организации на соответствие требованиям, указанным в пункте 12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A1AE6" w:rsidRPr="00553F56" w:rsidRDefault="00CA1AE6" w:rsidP="00CA1AE6">
      <w:pPr>
        <w:autoSpaceDE w:val="0"/>
        <w:autoSpaceDN w:val="0"/>
        <w:adjustRightInd w:val="0"/>
        <w:spacing w:after="0" w:line="240" w:lineRule="auto"/>
        <w:ind w:firstLine="540"/>
        <w:jc w:val="both"/>
        <w:rPr>
          <w:rFonts w:ascii="Times New Roman" w:hAnsi="Times New Roman"/>
          <w:sz w:val="28"/>
          <w:szCs w:val="28"/>
        </w:rPr>
      </w:pPr>
      <w:r w:rsidRPr="00553F56">
        <w:rPr>
          <w:rFonts w:ascii="Times New Roman" w:hAnsi="Times New Roman"/>
          <w:sz w:val="28"/>
          <w:szCs w:val="28"/>
        </w:rPr>
        <w:t>Подтверждение соответствия организации требованиям, установленным пунктом 12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организацией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7709C" w:rsidRPr="00553F56" w:rsidRDefault="00425835" w:rsidP="00CA1AE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19. </w:t>
      </w:r>
      <w:r w:rsidR="0027709C" w:rsidRPr="00553F56">
        <w:rPr>
          <w:rFonts w:ascii="Times New Roman" w:hAnsi="Times New Roman" w:cs="Times New Roman"/>
          <w:sz w:val="28"/>
          <w:szCs w:val="28"/>
        </w:rPr>
        <w:t>Министерство на стадии проверки документов организации в рамках межведомственного информационного взаимодействия запрашивает</w:t>
      </w:r>
      <w:r w:rsidR="00F30372" w:rsidRPr="00553F56">
        <w:rPr>
          <w:rFonts w:ascii="Times New Roman" w:hAnsi="Times New Roman" w:cs="Times New Roman"/>
          <w:sz w:val="28"/>
          <w:szCs w:val="28"/>
        </w:rPr>
        <w:t xml:space="preserve"> в государственных информационных системах, а также</w:t>
      </w:r>
      <w:r w:rsidR="0027709C" w:rsidRPr="00553F56">
        <w:rPr>
          <w:rFonts w:ascii="Times New Roman" w:hAnsi="Times New Roman" w:cs="Times New Roman"/>
          <w:sz w:val="28"/>
          <w:szCs w:val="28"/>
        </w:rPr>
        <w:t xml:space="preserve"> в соответствующих органах и организациях следующие </w:t>
      </w:r>
      <w:r w:rsidR="00006BA9" w:rsidRPr="00553F56">
        <w:rPr>
          <w:rFonts w:ascii="Times New Roman" w:hAnsi="Times New Roman" w:cs="Times New Roman"/>
          <w:sz w:val="28"/>
          <w:szCs w:val="28"/>
        </w:rPr>
        <w:t>сведения</w:t>
      </w:r>
      <w:r w:rsidR="0027709C" w:rsidRPr="00553F56">
        <w:rPr>
          <w:rFonts w:ascii="Times New Roman" w:hAnsi="Times New Roman" w:cs="Times New Roman"/>
          <w:sz w:val="28"/>
          <w:szCs w:val="28"/>
        </w:rPr>
        <w:t>:</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1) об исполнении налогоплательщиком (плательщиком сбора, плательщиком страховых взносов, налоговым агентом) обязанности по уплате налогов, сборов, </w:t>
      </w:r>
      <w:r w:rsidRPr="00553F56">
        <w:rPr>
          <w:rFonts w:ascii="Times New Roman" w:hAnsi="Times New Roman" w:cs="Times New Roman"/>
          <w:sz w:val="28"/>
          <w:szCs w:val="28"/>
        </w:rPr>
        <w:lastRenderedPageBreak/>
        <w:t>страховых взносов, пеней, штрафов, процентов, подлежащих уплате в соответствии с законодательством Российской Федерации о налогах и сборах;</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2) </w:t>
      </w:r>
      <w:r w:rsidR="00757E11" w:rsidRPr="00553F56">
        <w:rPr>
          <w:rFonts w:ascii="Times New Roman" w:hAnsi="Times New Roman" w:cs="Times New Roman"/>
          <w:sz w:val="28"/>
          <w:szCs w:val="28"/>
        </w:rPr>
        <w:t>содержащиеся в Едином государственном реестре юридических лиц</w:t>
      </w:r>
      <w:r w:rsidRPr="00553F56">
        <w:rPr>
          <w:rFonts w:ascii="Times New Roman" w:hAnsi="Times New Roman" w:cs="Times New Roman"/>
          <w:sz w:val="28"/>
          <w:szCs w:val="28"/>
        </w:rPr>
        <w:t>;</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3) содержащиеся в реестре дисквалифицированных лиц о конкретном дисквалифицированном лице либо информации об отсутствии запрашиваемых сведений;</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4) содержащиеся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связанных с террористическими организациями и террористами или с распространением оружия массового уничтожения;</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5) содержащиеся в реестре иностранных агентов.</w:t>
      </w:r>
    </w:p>
    <w:p w:rsidR="0034058C" w:rsidRPr="00553F56" w:rsidRDefault="00043412" w:rsidP="0027709C">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Организация вправе представить данные документы при подаче заявки в министерство по собственной инициативе.</w:t>
      </w:r>
    </w:p>
    <w:p w:rsidR="00757E11" w:rsidRPr="00553F56" w:rsidRDefault="00757E11" w:rsidP="00757E11">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Организация вправе представить документы, содержащие данные сведения, при подаче заявки в министерство по собственной инициативе.</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19.1. Запрещено требовать от организаций представления документов и информации в целях подтверждения соответствия организации требованиям, установленным пунктом 12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организация готова представить указанные документы и информацию в министерство по собственной инициативе.</w:t>
      </w:r>
    </w:p>
    <w:p w:rsidR="00CA1AE6" w:rsidRPr="00553F56" w:rsidRDefault="00CA1AE6" w:rsidP="00CA1AE6">
      <w:pPr>
        <w:autoSpaceDE w:val="0"/>
        <w:autoSpaceDN w:val="0"/>
        <w:adjustRightInd w:val="0"/>
        <w:spacing w:after="0" w:line="240" w:lineRule="auto"/>
        <w:ind w:firstLine="540"/>
        <w:jc w:val="both"/>
        <w:rPr>
          <w:rFonts w:ascii="Times New Roman" w:hAnsi="Times New Roman"/>
          <w:sz w:val="28"/>
          <w:szCs w:val="28"/>
        </w:rPr>
      </w:pPr>
      <w:r w:rsidRPr="00553F56">
        <w:rPr>
          <w:rFonts w:ascii="Times New Roman" w:hAnsi="Times New Roman"/>
          <w:sz w:val="28"/>
          <w:szCs w:val="28"/>
        </w:rPr>
        <w:t>19.2. Конкурсная комиссия в течение 15 рабочих дней, следующих за днем окончания приема заявок в системе «Электронный бюджет», осуществляет рассмотрение заявок и приложенные к ним документы на соответствие требованиям, установленным пунктами 12 – 15 Порядка.</w:t>
      </w:r>
    </w:p>
    <w:p w:rsidR="00043412" w:rsidRPr="00553F56" w:rsidRDefault="00043412" w:rsidP="00CA1AE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20. Основаниями для отклонения заявки на стадии рассмотрения и оценки заявок являются:</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 несоответствие организации требованиям, установленным</w:t>
      </w:r>
      <w:r w:rsidR="0034058C" w:rsidRPr="00553F56">
        <w:rPr>
          <w:rFonts w:ascii="Times New Roman" w:hAnsi="Times New Roman" w:cs="Times New Roman"/>
          <w:sz w:val="28"/>
          <w:szCs w:val="28"/>
        </w:rPr>
        <w:t xml:space="preserve"> пунктами 5, 12</w:t>
      </w:r>
      <w:r w:rsidRPr="00553F56">
        <w:rPr>
          <w:rFonts w:ascii="Times New Roman" w:hAnsi="Times New Roman" w:cs="Times New Roman"/>
          <w:sz w:val="28"/>
          <w:szCs w:val="28"/>
        </w:rPr>
        <w:t xml:space="preserve"> Порядка;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2) несоответствие представленных организацией заявки и документов требованиям, установленным</w:t>
      </w:r>
      <w:r w:rsidR="0034058C" w:rsidRPr="00553F56">
        <w:rPr>
          <w:rFonts w:ascii="Times New Roman" w:hAnsi="Times New Roman" w:cs="Times New Roman"/>
          <w:sz w:val="28"/>
          <w:szCs w:val="28"/>
        </w:rPr>
        <w:t xml:space="preserve"> пунктами 13</w:t>
      </w:r>
      <w:r w:rsidR="0031708D" w:rsidRPr="00553F56">
        <w:rPr>
          <w:rFonts w:ascii="Times New Roman" w:hAnsi="Times New Roman" w:cs="Times New Roman"/>
          <w:sz w:val="28"/>
          <w:szCs w:val="28"/>
        </w:rPr>
        <w:t xml:space="preserve"> </w:t>
      </w:r>
      <w:r w:rsidR="00F87B7F" w:rsidRPr="00553F56">
        <w:rPr>
          <w:rFonts w:ascii="Times New Roman" w:hAnsi="Times New Roman" w:cs="Times New Roman"/>
          <w:sz w:val="28"/>
          <w:szCs w:val="28"/>
        </w:rPr>
        <w:t>–</w:t>
      </w:r>
      <w:r w:rsidR="0034058C" w:rsidRPr="00553F56">
        <w:rPr>
          <w:rFonts w:ascii="Times New Roman" w:hAnsi="Times New Roman" w:cs="Times New Roman"/>
          <w:sz w:val="28"/>
          <w:szCs w:val="28"/>
        </w:rPr>
        <w:t xml:space="preserve"> 15</w:t>
      </w:r>
      <w:r w:rsidRPr="00553F56">
        <w:rPr>
          <w:rFonts w:ascii="Times New Roman" w:hAnsi="Times New Roman" w:cs="Times New Roman"/>
          <w:sz w:val="28"/>
          <w:szCs w:val="28"/>
        </w:rPr>
        <w:t xml:space="preserve"> Порядка;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3) недостоверность представленной организации информации, в том числе информации о месте нахождения и адресе юридического лица;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4) подача заявки после даты, определенной для подачи заявок;</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5) несоответствие целевого назначения гранта предмету деятельности организации, указанному в ее учредительных документах;</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6) непредставление (представление не в полном объеме) документов, предусмотренных</w:t>
      </w:r>
      <w:r w:rsidR="0034058C" w:rsidRPr="00553F56">
        <w:rPr>
          <w:rFonts w:ascii="Times New Roman" w:hAnsi="Times New Roman" w:cs="Times New Roman"/>
          <w:sz w:val="28"/>
          <w:szCs w:val="28"/>
        </w:rPr>
        <w:t xml:space="preserve"> пунктом 13</w:t>
      </w:r>
      <w:r w:rsidRPr="00553F56">
        <w:rPr>
          <w:rFonts w:ascii="Times New Roman" w:hAnsi="Times New Roman" w:cs="Times New Roman"/>
          <w:sz w:val="28"/>
          <w:szCs w:val="28"/>
        </w:rPr>
        <w:t xml:space="preserve"> Порядка.</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 xml:space="preserve">21. По результатам рассмотрения конкурсной комиссией заявок в течение 15 рабочих дней, следующих за днем окончания приема заявок в системе «Электронный бюджет», подготавливается протокол рассмотрения заявок, включающий </w:t>
      </w:r>
      <w:r w:rsidRPr="00553F56">
        <w:rPr>
          <w:rFonts w:ascii="Times New Roman" w:hAnsi="Times New Roman"/>
          <w:sz w:val="28"/>
          <w:szCs w:val="28"/>
        </w:rPr>
        <w:lastRenderedPageBreak/>
        <w:t>информацию о количестве поступивших и рассмотренных заявок, а также информацию по каждой организации о признании заявки надлежащей или об отклонении заявки по основаниям, указанным в пункте 20 Порядка.</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CA1AE6" w:rsidRPr="00553F56" w:rsidRDefault="00CA1AE6" w:rsidP="00CA1AE6">
      <w:pPr>
        <w:spacing w:after="0" w:line="240" w:lineRule="auto"/>
        <w:ind w:right="-2" w:firstLine="709"/>
        <w:contextualSpacing/>
        <w:jc w:val="both"/>
        <w:rPr>
          <w:rFonts w:ascii="Times New Roman" w:hAnsi="Times New Roman"/>
          <w:sz w:val="28"/>
          <w:szCs w:val="28"/>
        </w:rPr>
      </w:pPr>
      <w:r w:rsidRPr="00553F56">
        <w:rPr>
          <w:rFonts w:ascii="Times New Roman" w:hAnsi="Times New Roman"/>
          <w:sz w:val="28"/>
          <w:szCs w:val="28"/>
        </w:rP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22. Для определения победителя конкурса заявки оцениваются конкурсной комиссией, сформированной в соответствии с пунктом 23 Порядка, не позднее 25 рабочих дней со дня размещения протокола рассмотрения заявок на едином портале по следующим критериям:</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32"/>
          <w:szCs w:val="3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721"/>
        <w:gridCol w:w="1910"/>
        <w:gridCol w:w="4863"/>
      </w:tblGrid>
      <w:tr w:rsidR="00CA1AE6" w:rsidRPr="00553F56" w:rsidTr="00043412">
        <w:tc>
          <w:tcPr>
            <w:tcW w:w="566"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t>№ п/п</w:t>
            </w:r>
          </w:p>
        </w:tc>
        <w:tc>
          <w:tcPr>
            <w:tcW w:w="2721"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t>Критерии</w:t>
            </w:r>
          </w:p>
        </w:tc>
        <w:tc>
          <w:tcPr>
            <w:tcW w:w="1910"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t>Коэффициент значимости</w:t>
            </w:r>
          </w:p>
        </w:tc>
        <w:tc>
          <w:tcPr>
            <w:tcW w:w="4863"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t>Оценка</w:t>
            </w:r>
          </w:p>
        </w:tc>
      </w:tr>
      <w:tr w:rsidR="00CA1AE6" w:rsidRPr="00553F56" w:rsidTr="00043412">
        <w:tc>
          <w:tcPr>
            <w:tcW w:w="566"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bookmarkStart w:id="10" w:name="Par136"/>
            <w:bookmarkEnd w:id="10"/>
            <w:r w:rsidRPr="00553F56">
              <w:rPr>
                <w:rFonts w:ascii="Times New Roman" w:hAnsi="Times New Roman"/>
                <w:sz w:val="26"/>
                <w:szCs w:val="26"/>
              </w:rPr>
              <w:t>1</w:t>
            </w:r>
          </w:p>
        </w:tc>
        <w:tc>
          <w:tcPr>
            <w:tcW w:w="2721"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rPr>
                <w:rFonts w:ascii="Times New Roman" w:hAnsi="Times New Roman"/>
                <w:sz w:val="26"/>
                <w:szCs w:val="26"/>
              </w:rPr>
            </w:pPr>
            <w:r w:rsidRPr="00553F56">
              <w:rPr>
                <w:rFonts w:ascii="Times New Roman" w:hAnsi="Times New Roman"/>
                <w:sz w:val="26"/>
                <w:szCs w:val="26"/>
              </w:rPr>
              <w:t>Актуальность и социальная значимость проекта</w:t>
            </w:r>
          </w:p>
        </w:tc>
        <w:tc>
          <w:tcPr>
            <w:tcW w:w="1910"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t>0,2</w:t>
            </w:r>
          </w:p>
        </w:tc>
        <w:tc>
          <w:tcPr>
            <w:tcW w:w="4863"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информация об актуальности и социальной значимости проекта в заявке отсутствует – 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актуальность и социальная значимость проекта описана общими фразами без приведения конкретных количественных и качественных показателей проблемы, на решение которой направлен проект, – 25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 но не обозначена их значимость для конкретной территории – 50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описание проблемы для целевой группы и проекта подкреплено количественными и качественными показателями, цели и задачи проекта соответствуют решению проблем, но значимость проблемы преувеличена для конкретной территории – 80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lastRenderedPageBreak/>
              <w:t>актуальность, востребованность и социальная значимость проекта для целевой группы и территории реализации проекта убедительно доказаны, четко и аргументированно изложены проблемы целевой группы, которые подкреплены конкретными количественными и качественными показателями, статистикой, в проекте указан конкретный результат, который может быть достигнут за указанные в проекте сроки, – 100 баллов</w:t>
            </w:r>
          </w:p>
        </w:tc>
      </w:tr>
      <w:tr w:rsidR="00CA1AE6" w:rsidRPr="00553F56" w:rsidTr="00043412">
        <w:tc>
          <w:tcPr>
            <w:tcW w:w="566"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lastRenderedPageBreak/>
              <w:t>2</w:t>
            </w:r>
          </w:p>
        </w:tc>
        <w:tc>
          <w:tcPr>
            <w:tcW w:w="2721"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rPr>
                <w:rFonts w:ascii="Times New Roman" w:hAnsi="Times New Roman"/>
                <w:sz w:val="26"/>
                <w:szCs w:val="26"/>
              </w:rPr>
            </w:pPr>
            <w:r w:rsidRPr="00553F56">
              <w:rPr>
                <w:rFonts w:ascii="Times New Roman" w:hAnsi="Times New Roman"/>
                <w:sz w:val="26"/>
                <w:szCs w:val="26"/>
              </w:rPr>
              <w:t>Соответствие мероприятий проекта его целям, задачам и ожидаемым результатам</w:t>
            </w:r>
          </w:p>
        </w:tc>
        <w:tc>
          <w:tcPr>
            <w:tcW w:w="1910"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t>0,2</w:t>
            </w:r>
          </w:p>
        </w:tc>
        <w:tc>
          <w:tcPr>
            <w:tcW w:w="4863"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проект проработан на низком уровне, имеются несоответствия запланированных мероприятий целям, задачам и ожидаемым результатам проекта – 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мероприятия проекта соответствуют целям, задачам и ожидаемым результатам, но план мероприятий не детализирован – 25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имеются устранимые нарушения логической связи между задачами, мероприятиями и ожидаемыми результатами – 50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запланированные проектом мероприятия обеспечивают достижение цели проекта, решение поставленных задач и достижение ожидаемых результатов проекта, вместе с тем сроки выполнения отдельных мероприятий проекта требуют корректировки – 80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запланированные проектом мероприятия обеспечивают достижение цели проекта, решение поставленных задач и достижение ожидаемых результатов проекта, указаны разумные сроки, позволяющие в полной мере решить задачи проекта, – 100 баллов</w:t>
            </w:r>
          </w:p>
        </w:tc>
      </w:tr>
      <w:tr w:rsidR="00CA1AE6" w:rsidRPr="00553F56" w:rsidTr="00043412">
        <w:tc>
          <w:tcPr>
            <w:tcW w:w="566"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bookmarkStart w:id="11" w:name="Par152"/>
            <w:bookmarkEnd w:id="11"/>
            <w:r w:rsidRPr="00553F56">
              <w:rPr>
                <w:rFonts w:ascii="Times New Roman" w:hAnsi="Times New Roman"/>
                <w:sz w:val="26"/>
                <w:szCs w:val="26"/>
              </w:rPr>
              <w:t>3</w:t>
            </w:r>
          </w:p>
        </w:tc>
        <w:tc>
          <w:tcPr>
            <w:tcW w:w="2721"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rPr>
                <w:rFonts w:ascii="Times New Roman" w:hAnsi="Times New Roman"/>
                <w:sz w:val="26"/>
                <w:szCs w:val="26"/>
              </w:rPr>
            </w:pPr>
            <w:r w:rsidRPr="00553F56">
              <w:rPr>
                <w:rFonts w:ascii="Times New Roman" w:hAnsi="Times New Roman"/>
                <w:sz w:val="26"/>
                <w:szCs w:val="26"/>
              </w:rPr>
              <w:t>Соотношение и обоснованность планируемых расходов на реализацию проекта</w:t>
            </w:r>
          </w:p>
        </w:tc>
        <w:tc>
          <w:tcPr>
            <w:tcW w:w="1910"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t>0,2</w:t>
            </w:r>
          </w:p>
        </w:tc>
        <w:tc>
          <w:tcPr>
            <w:tcW w:w="4863"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затраты, указанные в смете проекта, завышены и не соответствуют мероприятиям и ожидаемым результатам проекта – 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 xml:space="preserve">затраты, указанные в смете проекта, частично соответствуют календарному плану, но ожидаемые результаты не </w:t>
            </w:r>
            <w:r w:rsidRPr="00553F56">
              <w:rPr>
                <w:rFonts w:ascii="Times New Roman" w:hAnsi="Times New Roman"/>
                <w:sz w:val="26"/>
                <w:szCs w:val="26"/>
              </w:rPr>
              <w:lastRenderedPageBreak/>
              <w:t>соразмерны общей сумме расходов – 25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затраты, указанные в смете проекта, соответствуют календарному плану мероприятий, но запланированные результаты могут быть достигнуты при меньших затратах – 50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достижение результатов обосновано запланированными расходами, вместе с тем из комментариев к некоторым расходам невозможно точно определить их состав – 80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затраты, указанные в смете проекта, полностью соответствуют календарному плану, ожидаемым результатам, даны корректные комментарии по всем предполагаемым расходам – 100 баллов</w:t>
            </w:r>
          </w:p>
        </w:tc>
      </w:tr>
      <w:tr w:rsidR="00CA1AE6" w:rsidRPr="00553F56" w:rsidTr="00043412">
        <w:tc>
          <w:tcPr>
            <w:tcW w:w="566"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bookmarkStart w:id="12" w:name="Par160"/>
            <w:bookmarkEnd w:id="12"/>
            <w:r w:rsidRPr="00553F56">
              <w:rPr>
                <w:rFonts w:ascii="Times New Roman" w:hAnsi="Times New Roman"/>
                <w:sz w:val="26"/>
                <w:szCs w:val="26"/>
              </w:rPr>
              <w:lastRenderedPageBreak/>
              <w:t>4</w:t>
            </w:r>
          </w:p>
        </w:tc>
        <w:tc>
          <w:tcPr>
            <w:tcW w:w="2721"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rPr>
                <w:rFonts w:ascii="Times New Roman" w:hAnsi="Times New Roman"/>
                <w:sz w:val="26"/>
                <w:szCs w:val="26"/>
              </w:rPr>
            </w:pPr>
            <w:r w:rsidRPr="00553F56">
              <w:rPr>
                <w:rFonts w:ascii="Times New Roman" w:hAnsi="Times New Roman"/>
                <w:sz w:val="26"/>
                <w:szCs w:val="26"/>
              </w:rPr>
              <w:t>Соответствие опыта и компетенций проектной команды планируемой деятельности, наличие квалифицированного кадрового потенциала</w:t>
            </w:r>
          </w:p>
        </w:tc>
        <w:tc>
          <w:tcPr>
            <w:tcW w:w="1910"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t>0,1</w:t>
            </w:r>
          </w:p>
        </w:tc>
        <w:tc>
          <w:tcPr>
            <w:tcW w:w="4863"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описание команды проекта, ее квалификации, опыта работы проектной команды в заявке отсутствует – 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работники, заявленные в проекте, имеют недостаточные опыт и квалификацию для реализации проекта – 25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наличие у соискателя гранта работников, имеющих опыт и квалификацию, необходимые для выполнения мероприятий проекта, отсутствие опыта организации по выбранному направлению проекта – 60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наличие у соискателя гранта работников, имеющих опыт и необходимую квалификацию, организация имеет опыт устойчивой деятельности по выбранному направлению проекта –100 баллов</w:t>
            </w:r>
          </w:p>
        </w:tc>
      </w:tr>
      <w:tr w:rsidR="00CA1AE6" w:rsidRPr="00553F56" w:rsidTr="00043412">
        <w:tc>
          <w:tcPr>
            <w:tcW w:w="566"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bookmarkStart w:id="13" w:name="Par167"/>
            <w:bookmarkEnd w:id="13"/>
            <w:r w:rsidRPr="00553F56">
              <w:rPr>
                <w:rFonts w:ascii="Times New Roman" w:hAnsi="Times New Roman"/>
                <w:sz w:val="26"/>
                <w:szCs w:val="26"/>
              </w:rPr>
              <w:t>5</w:t>
            </w:r>
          </w:p>
        </w:tc>
        <w:tc>
          <w:tcPr>
            <w:tcW w:w="2721"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rPr>
                <w:rFonts w:ascii="Times New Roman" w:hAnsi="Times New Roman"/>
                <w:sz w:val="26"/>
                <w:szCs w:val="26"/>
              </w:rPr>
            </w:pPr>
            <w:r w:rsidRPr="00553F56">
              <w:rPr>
                <w:rFonts w:ascii="Times New Roman" w:hAnsi="Times New Roman"/>
                <w:sz w:val="26"/>
                <w:szCs w:val="26"/>
              </w:rPr>
              <w:t>Масштаб реализации проекта</w:t>
            </w:r>
          </w:p>
        </w:tc>
        <w:tc>
          <w:tcPr>
            <w:tcW w:w="1910"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t>0,1</w:t>
            </w:r>
          </w:p>
        </w:tc>
        <w:tc>
          <w:tcPr>
            <w:tcW w:w="4863"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в содержании заявки отсутствует информация о заявленной территории реализации проекта, не подтверждается вовлечение в реализацию проекта партнеров – 0 баллов;</w:t>
            </w:r>
          </w:p>
          <w:p w:rsidR="00CA1AE6" w:rsidRPr="00553F56" w:rsidRDefault="00CA1AE6" w:rsidP="00CA1AE6">
            <w:pPr>
              <w:spacing w:after="0" w:line="240" w:lineRule="auto"/>
              <w:jc w:val="both"/>
            </w:pPr>
            <w:r w:rsidRPr="00553F56">
              <w:rPr>
                <w:rFonts w:ascii="Times New Roman" w:hAnsi="Times New Roman"/>
                <w:sz w:val="26"/>
                <w:szCs w:val="26"/>
              </w:rPr>
              <w:t>в содержании заявки не подтверждено взаимодействие с территориями, обозначенными в заявке, в реализацию проекта вовлечены только сотрудники организации – 25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lastRenderedPageBreak/>
              <w:t>возможность реализации проекта на заявленной территории не обеспечена в полном объеме бюджетом проекта, информация об иных источниках в заявке отсутствует – 50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в проекте предусмотрена деятельность в пределах территории его реализации за счет привлечения партнеров, но наличие устойчивых связей с партнерами в заявке не подтверждено –  80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заявленный территориальный охват проекта оправдан, использует реальные возможности организации и адекватен проблемам, на решение которых направлен проект, в реализацию проекта вовлечены сотрудники, добровольцы (волонтеры), партнеры организации, запланированное участие которых в проекте подтверждено, – 100 баллов</w:t>
            </w:r>
          </w:p>
        </w:tc>
      </w:tr>
      <w:tr w:rsidR="00CA1AE6" w:rsidRPr="00553F56" w:rsidTr="00043412">
        <w:tc>
          <w:tcPr>
            <w:tcW w:w="566"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bookmarkStart w:id="14" w:name="Par175"/>
            <w:bookmarkEnd w:id="14"/>
            <w:r w:rsidRPr="00553F56">
              <w:rPr>
                <w:rFonts w:ascii="Times New Roman" w:hAnsi="Times New Roman"/>
                <w:sz w:val="26"/>
                <w:szCs w:val="26"/>
              </w:rPr>
              <w:lastRenderedPageBreak/>
              <w:t>6</w:t>
            </w:r>
          </w:p>
        </w:tc>
        <w:tc>
          <w:tcPr>
            <w:tcW w:w="2721"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rPr>
                <w:rFonts w:ascii="Times New Roman" w:hAnsi="Times New Roman"/>
                <w:sz w:val="26"/>
                <w:szCs w:val="26"/>
              </w:rPr>
            </w:pPr>
            <w:r w:rsidRPr="00553F56">
              <w:rPr>
                <w:rFonts w:ascii="Times New Roman" w:hAnsi="Times New Roman"/>
                <w:sz w:val="26"/>
                <w:szCs w:val="26"/>
              </w:rPr>
              <w:t>Вклад организации в реализацию проекта (собственные и (или) привлеченные материальные ресурсы)</w:t>
            </w:r>
          </w:p>
        </w:tc>
        <w:tc>
          <w:tcPr>
            <w:tcW w:w="1910"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t>0,05</w:t>
            </w:r>
          </w:p>
        </w:tc>
        <w:tc>
          <w:tcPr>
            <w:tcW w:w="4863"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организация не располагает собственными и (или) привлеченными материальными ресурсами для реализации проекта, либо не подтверждает их наличие, либо представляет сведения и документы о материальных ресурсах, не обосновывая их отнесение к реализации проекта, или не относящихся к реализации проекта – 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организация располагает собственными и (или) привлеченными материальными ресурсами, относящимися к реализации проекта, и подтверждает их наличие – 100 баллов</w:t>
            </w:r>
          </w:p>
        </w:tc>
      </w:tr>
      <w:tr w:rsidR="00CA1AE6" w:rsidRPr="00553F56" w:rsidTr="00043412">
        <w:tc>
          <w:tcPr>
            <w:tcW w:w="566"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bookmarkStart w:id="15" w:name="Par180"/>
            <w:bookmarkEnd w:id="15"/>
            <w:r w:rsidRPr="00553F56">
              <w:rPr>
                <w:rFonts w:ascii="Times New Roman" w:hAnsi="Times New Roman"/>
                <w:sz w:val="26"/>
                <w:szCs w:val="26"/>
              </w:rPr>
              <w:t>7</w:t>
            </w:r>
          </w:p>
        </w:tc>
        <w:tc>
          <w:tcPr>
            <w:tcW w:w="2721"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rPr>
                <w:rFonts w:ascii="Times New Roman" w:hAnsi="Times New Roman"/>
                <w:sz w:val="26"/>
                <w:szCs w:val="26"/>
              </w:rPr>
            </w:pPr>
            <w:r w:rsidRPr="00553F56">
              <w:rPr>
                <w:rFonts w:ascii="Times New Roman" w:hAnsi="Times New Roman"/>
                <w:sz w:val="26"/>
                <w:szCs w:val="26"/>
              </w:rPr>
              <w:t>Информационная открытость организации</w:t>
            </w:r>
          </w:p>
        </w:tc>
        <w:tc>
          <w:tcPr>
            <w:tcW w:w="1910"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t>0,1</w:t>
            </w:r>
          </w:p>
        </w:tc>
        <w:tc>
          <w:tcPr>
            <w:tcW w:w="4863"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информация о деятельности организации отсутствует в сети «Интернет» и средствах массовой информации, у организации отсутствует собственный сайт, не ведется страница в социальных сетях, в проекте не представлены сведения о формах и методах коммуникации с целевой аудиторией – 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 xml:space="preserve">у организации имеется сайт, на котором представлены только основные сведения об организации, информация о </w:t>
            </w:r>
            <w:r w:rsidRPr="00553F56">
              <w:rPr>
                <w:rFonts w:ascii="Times New Roman" w:hAnsi="Times New Roman"/>
                <w:sz w:val="26"/>
                <w:szCs w:val="26"/>
              </w:rPr>
              <w:lastRenderedPageBreak/>
              <w:t>деятельности и страницы в социальных сетях отсутствуют – 25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у организации имеются сайт и страницы (группы) в социальных сетях, которые содержат неактуальную или устаревшую информацию о команде организации и реализованных проектах, – 50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организация имеет действующий сайт, страницы (группы) в социальных сетях с актуальной информацией, но отсутствуют сведения о составе органов управления, реализованных ранее проектах и мероприятиях – 80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организация имеет действующий, постоянно обновляемый сайт, страницы (группы) в социальных сетях, на которых регулярно обновляется информация, на информационных ресурсах представлена подробная информация об организации, работниках, доступны документы и отчеты, информацию о деятельности легко найти в Интернете с помощью поисковых запросов – 100 баллов</w:t>
            </w:r>
          </w:p>
        </w:tc>
      </w:tr>
      <w:tr w:rsidR="00CA1AE6" w:rsidRPr="00553F56" w:rsidTr="00043412">
        <w:tc>
          <w:tcPr>
            <w:tcW w:w="566"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lastRenderedPageBreak/>
              <w:t>8</w:t>
            </w:r>
          </w:p>
        </w:tc>
        <w:tc>
          <w:tcPr>
            <w:tcW w:w="2721"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rPr>
                <w:rFonts w:ascii="Times New Roman" w:hAnsi="Times New Roman"/>
                <w:sz w:val="26"/>
                <w:szCs w:val="26"/>
              </w:rPr>
            </w:pPr>
            <w:r w:rsidRPr="00553F56">
              <w:rPr>
                <w:rFonts w:ascii="Times New Roman" w:hAnsi="Times New Roman"/>
                <w:sz w:val="26"/>
                <w:szCs w:val="26"/>
              </w:rPr>
              <w:t>Соответствие проекта целям и задачам государственной политики по сохранению и укреплению традиционных российских духовно–нравственных ценностей</w:t>
            </w:r>
          </w:p>
        </w:tc>
        <w:tc>
          <w:tcPr>
            <w:tcW w:w="1910"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center"/>
              <w:rPr>
                <w:rFonts w:ascii="Times New Roman" w:hAnsi="Times New Roman"/>
                <w:sz w:val="26"/>
                <w:szCs w:val="26"/>
              </w:rPr>
            </w:pPr>
            <w:r w:rsidRPr="00553F56">
              <w:rPr>
                <w:rFonts w:ascii="Times New Roman" w:hAnsi="Times New Roman"/>
                <w:sz w:val="26"/>
                <w:szCs w:val="26"/>
              </w:rPr>
              <w:t>0,05</w:t>
            </w:r>
          </w:p>
        </w:tc>
        <w:tc>
          <w:tcPr>
            <w:tcW w:w="4863" w:type="dxa"/>
            <w:tcBorders>
              <w:top w:val="single" w:sz="4" w:space="0" w:color="auto"/>
              <w:left w:val="single" w:sz="4" w:space="0" w:color="auto"/>
              <w:bottom w:val="single" w:sz="4" w:space="0" w:color="auto"/>
              <w:right w:val="single" w:sz="4" w:space="0" w:color="auto"/>
            </w:tcBorders>
          </w:tcPr>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мероприятия проекта не соответствуют целям и задачам государственной политики по сохранению и укреплению традиционных российских духовно–нравственных ценностей, установленным разделом III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09.11.2022 № 809, – 0 баллов;</w:t>
            </w:r>
          </w:p>
          <w:p w:rsidR="00CA1AE6" w:rsidRPr="00553F56" w:rsidRDefault="00CA1AE6" w:rsidP="00CA1AE6">
            <w:pPr>
              <w:spacing w:after="0" w:line="240" w:lineRule="auto"/>
              <w:jc w:val="both"/>
              <w:rPr>
                <w:rFonts w:ascii="Times New Roman" w:hAnsi="Times New Roman"/>
                <w:sz w:val="26"/>
                <w:szCs w:val="26"/>
              </w:rPr>
            </w:pPr>
            <w:r w:rsidRPr="00553F56">
              <w:rPr>
                <w:rFonts w:ascii="Times New Roman" w:hAnsi="Times New Roman"/>
                <w:sz w:val="26"/>
                <w:szCs w:val="26"/>
              </w:rPr>
              <w:t xml:space="preserve">мероприятия проекта соответствуют целям и задачам государственной политики по сохранению и укреплению традиционных российских духовно–нравственных ценностей, установленным разделом III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w:t>
            </w:r>
            <w:r w:rsidRPr="00553F56">
              <w:rPr>
                <w:rFonts w:ascii="Times New Roman" w:hAnsi="Times New Roman"/>
                <w:sz w:val="26"/>
                <w:szCs w:val="26"/>
              </w:rPr>
              <w:lastRenderedPageBreak/>
              <w:t>Федерации от 09.11.2022 № 809, – 100 баллов</w:t>
            </w:r>
          </w:p>
        </w:tc>
      </w:tr>
    </w:tbl>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32"/>
          <w:szCs w:val="32"/>
        </w:rPr>
      </w:pPr>
    </w:p>
    <w:p w:rsidR="00CA1AE6" w:rsidRPr="00553F56" w:rsidRDefault="00CA1AE6" w:rsidP="00CA1AE6">
      <w:pPr>
        <w:spacing w:after="0" w:line="240" w:lineRule="auto"/>
        <w:ind w:firstLine="709"/>
        <w:jc w:val="both"/>
        <w:rPr>
          <w:rFonts w:ascii="Times New Roman" w:hAnsi="Times New Roman"/>
          <w:sz w:val="28"/>
          <w:szCs w:val="28"/>
        </w:rPr>
      </w:pPr>
      <w:bookmarkStart w:id="16" w:name="Par214"/>
      <w:bookmarkEnd w:id="16"/>
      <w:r w:rsidRPr="00553F56">
        <w:rPr>
          <w:rFonts w:ascii="Times New Roman" w:hAnsi="Times New Roman"/>
          <w:sz w:val="28"/>
          <w:szCs w:val="28"/>
        </w:rPr>
        <w:t>По результатам оценки заявок членами конкурсной комиссии, участвующих в рассмотрении заявки, в системе «Электронный бюджет» рассчитывается балл заявки.</w:t>
      </w:r>
    </w:p>
    <w:p w:rsidR="00CA1AE6" w:rsidRPr="00553F56" w:rsidRDefault="00CA1AE6" w:rsidP="00CA1AE6">
      <w:pPr>
        <w:spacing w:after="0" w:line="240" w:lineRule="auto"/>
        <w:ind w:firstLine="709"/>
        <w:jc w:val="both"/>
        <w:rPr>
          <w:rFonts w:ascii="Times New Roman" w:hAnsi="Times New Roman"/>
          <w:sz w:val="28"/>
          <w:szCs w:val="28"/>
        </w:rPr>
      </w:pPr>
      <w:r w:rsidRPr="00553F56">
        <w:rPr>
          <w:rFonts w:ascii="Times New Roman" w:hAnsi="Times New Roman"/>
          <w:sz w:val="28"/>
          <w:szCs w:val="28"/>
        </w:rPr>
        <w:t xml:space="preserve">Балл заявки определяется как среднее арифметическое количество баллов, полученных по результатам оценки заявки от каждого члена конкурсной комиссии, участвующего в рассмотрении заявки по каждому критерию, умноженное на коэффициент значимости по каждому критерию. </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оценке заявки, и последующего деления на количество членов конкурсной комиссии, участвующих в оценке заявки.</w:t>
      </w:r>
    </w:p>
    <w:p w:rsidR="00CA1AE6" w:rsidRPr="00553F56" w:rsidRDefault="00CA1AE6" w:rsidP="00CA1AE6">
      <w:pPr>
        <w:spacing w:after="0" w:line="240" w:lineRule="auto"/>
        <w:ind w:firstLine="540"/>
        <w:jc w:val="both"/>
        <w:rPr>
          <w:rFonts w:ascii="Times New Roman" w:hAnsi="Times New Roman"/>
          <w:sz w:val="28"/>
          <w:szCs w:val="28"/>
        </w:rPr>
      </w:pPr>
      <w:r w:rsidRPr="00553F56">
        <w:rPr>
          <w:rFonts w:ascii="Times New Roman" w:hAnsi="Times New Roman"/>
          <w:sz w:val="28"/>
          <w:szCs w:val="28"/>
        </w:rPr>
        <w:t>Каждая заявка оценивается не менее чем двумя членами конкурсной комиссии.</w:t>
      </w:r>
    </w:p>
    <w:p w:rsidR="00DE0027" w:rsidRPr="00553F56" w:rsidRDefault="00CA1AE6" w:rsidP="00CA1AE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Победителями конкурса признаются организации, включенные в рейтинг, сформированный по результатам ранжирования заявок по мере уменьшения полученных баллов по итогам оценки заявок и очередности поступления заявок в случае равенства количества полученных баллов исходя из размера грантов, определяемого в соответствии с пунктом 27 Порядка и в пределах объема распределяемого гранта, указанного в объявлении о проведении конкурса.</w:t>
      </w:r>
    </w:p>
    <w:p w:rsidR="00043412" w:rsidRPr="00553F56" w:rsidRDefault="00043412" w:rsidP="00CA1AE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23. В состав конкурсной комиссии входят председатель комиссии, заместитель председателя комиссии, секретарь комиссии и члены комиссии. В состав конкурсной комиссии могут входить представители Законодательного Собрания Новосибирской области, Общественной палаты Новосибирской области, члены общественного совета при министерстве, некоммерческих организаций, деятельность которых направлена на решение социальных проблем, развитие гражданского общества в Новосибирской области.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Число членов конкурсной комиссии, замещающих государственные должности Новосибирской области, должности государственной гражданской службы, муниципальной службы, муниципальные должности, должно составлять не более одной трети от общего числа членов конкурсной комиссии.</w:t>
      </w:r>
    </w:p>
    <w:p w:rsidR="00553F56" w:rsidRPr="00553F56" w:rsidRDefault="00043412" w:rsidP="00553F56">
      <w:pPr>
        <w:pStyle w:val="ConsPlusNormal"/>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24. </w:t>
      </w:r>
      <w:r w:rsidR="00553F56" w:rsidRPr="00553F56">
        <w:rPr>
          <w:rFonts w:ascii="Times New Roman" w:hAnsi="Times New Roman" w:cs="Times New Roman"/>
          <w:sz w:val="28"/>
          <w:szCs w:val="28"/>
        </w:rPr>
        <w:t>В целях определения победителей конкурса в срок, установленный абзацем первым пункта 22 Порядка, формируется протокол подведения итогов конкурса.</w:t>
      </w:r>
    </w:p>
    <w:p w:rsidR="00553F56" w:rsidRPr="00553F56" w:rsidRDefault="00553F56" w:rsidP="00553F5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Протокол подведения итогов конкурса включает следующие сведения:</w:t>
      </w:r>
    </w:p>
    <w:p w:rsidR="00043412" w:rsidRPr="00553F56" w:rsidRDefault="00043412" w:rsidP="00553F5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 дату, время и место проведения рассмотрения заявок;</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2) дату, время и место оценки заявок организаций;</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3) информацию об организациях, заявки которых были рассмотрены;</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4) информацию об организациях,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5) последовательность оценки заявок организаций, присвоенные заявкам организаций значения по каждому из предусмотренных критериев оценки заявок </w:t>
      </w:r>
      <w:r w:rsidRPr="00553F56">
        <w:rPr>
          <w:rFonts w:ascii="Times New Roman" w:hAnsi="Times New Roman" w:cs="Times New Roman"/>
          <w:sz w:val="28"/>
          <w:szCs w:val="28"/>
        </w:rPr>
        <w:lastRenderedPageBreak/>
        <w:t>организаций, принятое на основании результатов оценки указанных заявок решение о присвоении таким заявкам порядковых номеров;</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6) наименование организаций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победителей конкурса (получателей гранта), с которыми заключается соглашение по результатам конкурса, их ОГРН, идентификационный номер налогоплательщика, название и краткое описание проекта, на осуществление которого предоставляется грант, его размер;</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7) информацию об участниках заседания конкурсной комиссии, о результатах голосования (в том числе о лицах, голосовавших против принятия решения, об особом мнении участников заседания конкурсной комиссии, которое они </w:t>
      </w:r>
      <w:r w:rsidR="0098427E" w:rsidRPr="00553F56">
        <w:rPr>
          <w:rFonts w:ascii="Times New Roman" w:hAnsi="Times New Roman" w:cs="Times New Roman"/>
          <w:sz w:val="28"/>
          <w:szCs w:val="28"/>
        </w:rPr>
        <w:t xml:space="preserve">внесли </w:t>
      </w:r>
      <w:r w:rsidR="00553F56" w:rsidRPr="00553F56">
        <w:rPr>
          <w:rFonts w:ascii="Times New Roman" w:hAnsi="Times New Roman" w:cs="Times New Roman"/>
          <w:sz w:val="28"/>
          <w:szCs w:val="28"/>
        </w:rPr>
        <w:t>в протокол</w:t>
      </w:r>
      <w:r w:rsidRPr="00553F56">
        <w:rPr>
          <w:rFonts w:ascii="Times New Roman" w:hAnsi="Times New Roman" w:cs="Times New Roman"/>
          <w:sz w:val="28"/>
          <w:szCs w:val="28"/>
        </w:rPr>
        <w:t>).</w:t>
      </w:r>
    </w:p>
    <w:p w:rsidR="00553F56" w:rsidRPr="00553F56" w:rsidRDefault="00553F56" w:rsidP="00553F56">
      <w:pPr>
        <w:pStyle w:val="ConsPlusNormal"/>
        <w:ind w:firstLine="540"/>
        <w:jc w:val="both"/>
        <w:rPr>
          <w:rFonts w:ascii="Times New Roman" w:hAnsi="Times New Roman" w:cs="Times New Roman"/>
          <w:sz w:val="28"/>
          <w:szCs w:val="28"/>
        </w:rPr>
      </w:pPr>
      <w:r w:rsidRPr="00553F56">
        <w:rPr>
          <w:rFonts w:ascii="Times New Roman" w:hAnsi="Times New Roman" w:cs="Times New Roman"/>
          <w:sz w:val="28"/>
          <w:szCs w:val="28"/>
        </w:rPr>
        <w:t>Протокол подведения итогов конкурса автоматически формируется на едином портале на основании результатов определения победителей конкурса, подписывается усиленной квалифицированной электронной подписью председателя и членов конкурсной комиссии в системе «Электронный бюджет», а также размещается на едином портале не позднее одного рабочего дня, следующего за днем его подписания. Одновременно протокол размещается министерством на его официальном сайте в сети «Интернет».</w:t>
      </w:r>
    </w:p>
    <w:p w:rsidR="00553F56" w:rsidRPr="00553F56" w:rsidRDefault="00553F56" w:rsidP="00553F56">
      <w:pPr>
        <w:autoSpaceDE w:val="0"/>
        <w:autoSpaceDN w:val="0"/>
        <w:adjustRightInd w:val="0"/>
        <w:spacing w:after="0" w:line="240" w:lineRule="auto"/>
        <w:ind w:firstLine="540"/>
        <w:jc w:val="both"/>
        <w:rPr>
          <w:rFonts w:ascii="Times New Roman" w:hAnsi="Times New Roman"/>
          <w:sz w:val="28"/>
          <w:szCs w:val="28"/>
        </w:rPr>
      </w:pPr>
      <w:r w:rsidRPr="00553F56">
        <w:rPr>
          <w:rFonts w:ascii="Times New Roman" w:hAnsi="Times New Roman"/>
          <w:sz w:val="28"/>
          <w:szCs w:val="28"/>
        </w:rPr>
        <w:t>Внесение изменений в протокол подведения итогов конкурса осуществляется не позднее 10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bookmarkStart w:id="17" w:name="Par227"/>
      <w:bookmarkEnd w:id="17"/>
      <w:r w:rsidRPr="00553F56">
        <w:rPr>
          <w:rFonts w:ascii="Times New Roman" w:hAnsi="Times New Roman" w:cs="Times New Roman"/>
          <w:sz w:val="28"/>
          <w:szCs w:val="28"/>
        </w:rPr>
        <w:t xml:space="preserve">25. В течение пяти </w:t>
      </w:r>
      <w:r w:rsidR="0089397A" w:rsidRPr="00553F56">
        <w:rPr>
          <w:rFonts w:ascii="Times New Roman" w:hAnsi="Times New Roman" w:cs="Times New Roman"/>
          <w:sz w:val="28"/>
          <w:szCs w:val="28"/>
        </w:rPr>
        <w:t xml:space="preserve">рабочих </w:t>
      </w:r>
      <w:r w:rsidRPr="00553F56">
        <w:rPr>
          <w:rFonts w:ascii="Times New Roman" w:hAnsi="Times New Roman" w:cs="Times New Roman"/>
          <w:sz w:val="28"/>
          <w:szCs w:val="28"/>
        </w:rPr>
        <w:t>дней со дня</w:t>
      </w:r>
      <w:r w:rsidR="00553F56" w:rsidRPr="00553F56">
        <w:rPr>
          <w:rFonts w:ascii="Times New Roman" w:hAnsi="Times New Roman" w:cs="Times New Roman"/>
          <w:sz w:val="28"/>
          <w:szCs w:val="28"/>
        </w:rPr>
        <w:t xml:space="preserve"> </w:t>
      </w:r>
      <w:r w:rsidR="00675E78" w:rsidRPr="00553F56">
        <w:rPr>
          <w:rFonts w:ascii="Times New Roman" w:hAnsi="Times New Roman" w:cs="Times New Roman"/>
          <w:sz w:val="28"/>
          <w:szCs w:val="28"/>
        </w:rPr>
        <w:t xml:space="preserve">размещения на едином портале протокола подведения итогов конкурса </w:t>
      </w:r>
      <w:r w:rsidRPr="00553F56">
        <w:rPr>
          <w:rFonts w:ascii="Times New Roman" w:hAnsi="Times New Roman" w:cs="Times New Roman"/>
          <w:sz w:val="28"/>
          <w:szCs w:val="28"/>
        </w:rPr>
        <w:t xml:space="preserve">издает приказ о результатах конкурса с указанием организаций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победителей конкурса и размера предоставляемых им грантов и размещает его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Интернет</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26. Конкурс признается несостоявшимся в следующих случаях:</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 по окончании срока подачи заявок не подано ни одной заявки;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2) по результатам рассмотрения заявок отклонены все заявки.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В течение пяти </w:t>
      </w:r>
      <w:r w:rsidR="00EF4B3D" w:rsidRPr="00553F56">
        <w:rPr>
          <w:rFonts w:ascii="Times New Roman" w:hAnsi="Times New Roman" w:cs="Times New Roman"/>
          <w:sz w:val="28"/>
          <w:szCs w:val="28"/>
        </w:rPr>
        <w:t>рабочих</w:t>
      </w:r>
      <w:r w:rsidRPr="00553F56">
        <w:rPr>
          <w:rFonts w:ascii="Times New Roman" w:hAnsi="Times New Roman" w:cs="Times New Roman"/>
          <w:sz w:val="28"/>
          <w:szCs w:val="28"/>
        </w:rPr>
        <w:t xml:space="preserve"> дней со дня окончания срока подачи заявок в случае отсутствия поданных заявок либо в течение 15 рабочих дней со дня окончания срока приема заявок в случае отклонения всех заявок министерство издает приказ о признании конкурса несостоявшимся и размещает его на информационных ресурсах об оказании финансовой поддержки социально ориентированным некоммерческим организациям, а также на официальном сайте министерства в сети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Интернет</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 xml:space="preserve"> </w:t>
      </w:r>
      <w:r w:rsidR="000C6F44" w:rsidRPr="00553F56">
        <w:rPr>
          <w:rFonts w:ascii="Times New Roman" w:hAnsi="Times New Roman" w:cs="Times New Roman"/>
          <w:sz w:val="28"/>
          <w:szCs w:val="28"/>
        </w:rPr>
        <w:t>вместе с объявлением о признании конкурса несостоявшимся.</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p>
    <w:p w:rsidR="00043412" w:rsidRPr="00553F56" w:rsidRDefault="00043412" w:rsidP="00043412">
      <w:pPr>
        <w:autoSpaceDE w:val="0"/>
        <w:autoSpaceDN w:val="0"/>
        <w:adjustRightInd w:val="0"/>
        <w:spacing w:line="240" w:lineRule="auto"/>
        <w:jc w:val="center"/>
        <w:rPr>
          <w:rFonts w:ascii="Times New Roman" w:hAnsi="Times New Roman" w:cs="Times New Roman"/>
          <w:b/>
          <w:bCs/>
          <w:sz w:val="28"/>
          <w:szCs w:val="28"/>
        </w:rPr>
      </w:pPr>
      <w:r w:rsidRPr="00553F56">
        <w:rPr>
          <w:rFonts w:ascii="Times New Roman" w:hAnsi="Times New Roman" w:cs="Times New Roman"/>
          <w:b/>
          <w:bCs/>
          <w:sz w:val="28"/>
          <w:szCs w:val="28"/>
        </w:rPr>
        <w:t>Условия и порядок предоставления грантов</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bookmarkStart w:id="18" w:name="Par236"/>
      <w:bookmarkEnd w:id="18"/>
      <w:r w:rsidRPr="00553F56">
        <w:rPr>
          <w:rFonts w:ascii="Times New Roman" w:hAnsi="Times New Roman" w:cs="Times New Roman"/>
          <w:sz w:val="28"/>
          <w:szCs w:val="28"/>
        </w:rPr>
        <w:lastRenderedPageBreak/>
        <w:t>27. Размер гранта определяется в соответствии с запрашиваемым размером гранта, указанным в заявке, но не более предельного размера гранта, установленного в объявлении о проведении конкурса.</w:t>
      </w:r>
    </w:p>
    <w:p w:rsidR="00553F56" w:rsidRPr="00553F56" w:rsidRDefault="00553F56" w:rsidP="00553F56">
      <w:pPr>
        <w:spacing w:after="0" w:line="240" w:lineRule="auto"/>
        <w:ind w:firstLine="540"/>
        <w:jc w:val="both"/>
        <w:rPr>
          <w:rFonts w:ascii="Times New Roman" w:hAnsi="Times New Roman"/>
          <w:sz w:val="28"/>
          <w:szCs w:val="28"/>
        </w:rPr>
      </w:pPr>
      <w:r w:rsidRPr="00553F56">
        <w:rPr>
          <w:rFonts w:ascii="Times New Roman" w:hAnsi="Times New Roman"/>
          <w:sz w:val="28"/>
          <w:szCs w:val="28"/>
        </w:rPr>
        <w:t>28. Результатом, в целях достижения которого предоставляется грант (далее – результат предоставления гранта), является реализованный социально значимый проект.</w:t>
      </w:r>
    </w:p>
    <w:p w:rsidR="00553F56" w:rsidRPr="00553F56" w:rsidRDefault="00553F56" w:rsidP="00553F56">
      <w:pPr>
        <w:spacing w:after="0" w:line="240" w:lineRule="auto"/>
        <w:ind w:firstLine="540"/>
        <w:jc w:val="both"/>
        <w:rPr>
          <w:rFonts w:ascii="Times New Roman" w:hAnsi="Times New Roman"/>
          <w:bCs/>
          <w:color w:val="000000"/>
          <w:sz w:val="28"/>
          <w:szCs w:val="28"/>
        </w:rPr>
      </w:pPr>
      <w:r w:rsidRPr="00553F56">
        <w:rPr>
          <w:rFonts w:ascii="Times New Roman" w:hAnsi="Times New Roman"/>
          <w:sz w:val="28"/>
          <w:szCs w:val="28"/>
        </w:rPr>
        <w:t>Характеристиками результата предоставления гранта (показателями, необходимыми для достижения результата предоставления гранта) (далее – характеристики предоставления гранта) являются</w:t>
      </w:r>
      <w:r w:rsidRPr="00553F56">
        <w:rPr>
          <w:rFonts w:ascii="Times New Roman" w:hAnsi="Times New Roman"/>
          <w:bCs/>
          <w:color w:val="000000"/>
          <w:sz w:val="28"/>
          <w:szCs w:val="28"/>
        </w:rPr>
        <w:t>:</w:t>
      </w:r>
    </w:p>
    <w:p w:rsidR="00553F56" w:rsidRPr="00553F56" w:rsidRDefault="00553F56" w:rsidP="00553F56">
      <w:pPr>
        <w:pStyle w:val="ConsPlusNormal"/>
        <w:ind w:firstLine="539"/>
        <w:jc w:val="both"/>
        <w:rPr>
          <w:rStyle w:val="a5"/>
          <w:rFonts w:ascii="Times New Roman" w:eastAsia="Arial" w:hAnsi="Times New Roman" w:cs="Times New Roman"/>
          <w:sz w:val="28"/>
          <w:szCs w:val="28"/>
        </w:rPr>
      </w:pPr>
      <w:r w:rsidRPr="00553F56">
        <w:rPr>
          <w:rStyle w:val="a5"/>
          <w:rFonts w:ascii="Times New Roman" w:eastAsia="Arial" w:hAnsi="Times New Roman" w:cs="Times New Roman"/>
          <w:sz w:val="28"/>
          <w:szCs w:val="28"/>
        </w:rPr>
        <w:t xml:space="preserve">численность граждан, </w:t>
      </w:r>
      <w:r w:rsidRPr="00553F56">
        <w:rPr>
          <w:rFonts w:ascii="Times New Roman" w:hAnsi="Times New Roman" w:cs="Times New Roman"/>
          <w:color w:val="000000"/>
          <w:sz w:val="28"/>
          <w:szCs w:val="28"/>
        </w:rPr>
        <w:t xml:space="preserve">принимающих участие в деятельности социально ориентированной некоммерческой организации, связанной с реализацией социально значимых проектов и программ, получившей государственную поддержку, </w:t>
      </w:r>
      <w:r w:rsidRPr="00553F56">
        <w:rPr>
          <w:rStyle w:val="a5"/>
          <w:rFonts w:ascii="Times New Roman" w:eastAsia="Arial" w:hAnsi="Times New Roman" w:cs="Times New Roman"/>
          <w:sz w:val="28"/>
          <w:szCs w:val="28"/>
        </w:rPr>
        <w:t xml:space="preserve">численность граждан, в интересах которых осуществляется </w:t>
      </w:r>
      <w:r w:rsidRPr="00553F56">
        <w:rPr>
          <w:rFonts w:ascii="Times New Roman" w:hAnsi="Times New Roman" w:cs="Times New Roman"/>
          <w:color w:val="000000"/>
          <w:sz w:val="28"/>
          <w:szCs w:val="28"/>
        </w:rPr>
        <w:t xml:space="preserve">деятельность социально ориентированной некоммерческой организации, получившей государственную поддержку </w:t>
      </w:r>
      <w:r w:rsidRPr="00553F56">
        <w:rPr>
          <w:rFonts w:ascii="Times New Roman" w:hAnsi="Times New Roman" w:cs="Times New Roman"/>
          <w:color w:val="000000"/>
          <w:sz w:val="28"/>
          <w:szCs w:val="28"/>
          <w:shd w:val="clear" w:color="auto" w:fill="FFFFFF"/>
        </w:rPr>
        <w:t>– при проведении конкурса, направленного на государственную поддержку общественных инициатив, социально ориентированных некоммерческих организаций</w:t>
      </w:r>
      <w:r w:rsidRPr="00553F56">
        <w:rPr>
          <w:rStyle w:val="a5"/>
          <w:rFonts w:ascii="Times New Roman" w:eastAsia="Arial" w:hAnsi="Times New Roman" w:cs="Times New Roman"/>
          <w:sz w:val="28"/>
          <w:szCs w:val="28"/>
        </w:rPr>
        <w:t>;</w:t>
      </w:r>
    </w:p>
    <w:p w:rsidR="00553F56" w:rsidRPr="00553F56" w:rsidRDefault="00553F56" w:rsidP="00553F56">
      <w:pPr>
        <w:pStyle w:val="ConsPlusNormal"/>
        <w:ind w:firstLine="539"/>
        <w:jc w:val="both"/>
        <w:rPr>
          <w:rFonts w:ascii="Times New Roman" w:hAnsi="Times New Roman" w:cs="Times New Roman"/>
          <w:sz w:val="28"/>
          <w:szCs w:val="28"/>
        </w:rPr>
      </w:pPr>
      <w:r w:rsidRPr="00553F56">
        <w:rPr>
          <w:rFonts w:ascii="Times New Roman" w:hAnsi="Times New Roman" w:cs="Times New Roman"/>
          <w:sz w:val="28"/>
          <w:szCs w:val="28"/>
          <w:shd w:val="clear" w:color="auto" w:fill="FFFFFF"/>
        </w:rPr>
        <w:t>количество участников мероприятий, направленных на формирование и развитие качеств, позволяющих успешно выполнить функцию защиты Отечества</w:t>
      </w:r>
      <w:r w:rsidRPr="00553F56">
        <w:rPr>
          <w:rFonts w:ascii="Times New Roman" w:hAnsi="Times New Roman" w:cs="Times New Roman"/>
          <w:color w:val="000000"/>
          <w:sz w:val="28"/>
          <w:szCs w:val="28"/>
          <w:shd w:val="clear" w:color="auto" w:fill="FFFFFF"/>
        </w:rPr>
        <w:t xml:space="preserve"> – при проведении конкурса, направленного на развитие и совершенствование форм и методов работы в сфере патриотического воспитания граждан Российской Федерации в Новосибирской области</w:t>
      </w:r>
      <w:r w:rsidRPr="00553F56">
        <w:rPr>
          <w:rFonts w:ascii="Times New Roman" w:hAnsi="Times New Roman" w:cs="Times New Roman"/>
          <w:bCs/>
          <w:color w:val="000000"/>
          <w:sz w:val="28"/>
          <w:szCs w:val="28"/>
        </w:rPr>
        <w:t>.</w:t>
      </w:r>
    </w:p>
    <w:p w:rsidR="00553F56" w:rsidRPr="00553F56" w:rsidRDefault="00553F56" w:rsidP="00553F56">
      <w:pPr>
        <w:spacing w:after="0" w:line="240" w:lineRule="auto"/>
        <w:ind w:firstLine="540"/>
        <w:jc w:val="both"/>
        <w:rPr>
          <w:rFonts w:ascii="Times New Roman" w:hAnsi="Times New Roman"/>
          <w:sz w:val="28"/>
          <w:szCs w:val="28"/>
        </w:rPr>
      </w:pPr>
      <w:r w:rsidRPr="00553F56">
        <w:rPr>
          <w:rFonts w:ascii="Times New Roman" w:hAnsi="Times New Roman"/>
          <w:bCs/>
          <w:color w:val="000000"/>
          <w:sz w:val="28"/>
          <w:szCs w:val="28"/>
        </w:rPr>
        <w:t xml:space="preserve">Направление конкурса определяется приказом </w:t>
      </w:r>
      <w:r w:rsidRPr="00553F56">
        <w:rPr>
          <w:rFonts w:ascii="Times New Roman" w:hAnsi="Times New Roman"/>
          <w:sz w:val="28"/>
          <w:szCs w:val="28"/>
        </w:rPr>
        <w:t>об объявлении конкурса</w:t>
      </w:r>
      <w:r w:rsidRPr="00553F56">
        <w:rPr>
          <w:rFonts w:ascii="Times New Roman" w:hAnsi="Times New Roman"/>
          <w:bCs/>
          <w:color w:val="000000"/>
          <w:sz w:val="28"/>
          <w:szCs w:val="28"/>
        </w:rPr>
        <w:t>.</w:t>
      </w:r>
    </w:p>
    <w:p w:rsidR="00553F56" w:rsidRPr="00553F56" w:rsidRDefault="00553F56" w:rsidP="00553F56">
      <w:pPr>
        <w:autoSpaceDE w:val="0"/>
        <w:autoSpaceDN w:val="0"/>
        <w:adjustRightInd w:val="0"/>
        <w:spacing w:after="0" w:line="240" w:lineRule="auto"/>
        <w:ind w:firstLine="540"/>
        <w:jc w:val="both"/>
        <w:rPr>
          <w:rFonts w:ascii="Times New Roman" w:hAnsi="Times New Roman"/>
          <w:sz w:val="28"/>
          <w:szCs w:val="28"/>
        </w:rPr>
      </w:pPr>
      <w:r w:rsidRPr="00553F56">
        <w:rPr>
          <w:rFonts w:ascii="Times New Roman" w:hAnsi="Times New Roman"/>
          <w:sz w:val="28"/>
          <w:szCs w:val="28"/>
        </w:rPr>
        <w:t>Характеристики результата предоставления гранта устанавливаются министерством в соглашении исходя из показателей, указанных в заявке организации – победителя конкурса.</w:t>
      </w:r>
    </w:p>
    <w:p w:rsidR="00043412" w:rsidRPr="00553F56" w:rsidRDefault="00043412" w:rsidP="00553F5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29. Грант предоставляется на основании соглашения, заключаемого между министерством и организацией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победителем конкурса.</w:t>
      </w:r>
    </w:p>
    <w:p w:rsidR="00553F56" w:rsidRPr="00553F56" w:rsidRDefault="00553F56" w:rsidP="00043412">
      <w:pPr>
        <w:autoSpaceDE w:val="0"/>
        <w:autoSpaceDN w:val="0"/>
        <w:adjustRightInd w:val="0"/>
        <w:spacing w:after="0" w:line="240" w:lineRule="auto"/>
        <w:ind w:firstLine="540"/>
        <w:jc w:val="both"/>
        <w:rPr>
          <w:rFonts w:ascii="Times New Roman" w:hAnsi="Times New Roman"/>
          <w:sz w:val="28"/>
          <w:szCs w:val="28"/>
        </w:rPr>
      </w:pPr>
      <w:bookmarkStart w:id="19" w:name="Par240"/>
      <w:bookmarkEnd w:id="19"/>
      <w:r w:rsidRPr="00553F56">
        <w:rPr>
          <w:rFonts w:ascii="Times New Roman" w:hAnsi="Times New Roman"/>
          <w:sz w:val="28"/>
          <w:szCs w:val="28"/>
        </w:rPr>
        <w:t>30. Министерство в течение 30 рабочих дней со дня размещения на едином портале протокола подведения итогов конкурса обеспечивает размещение проекта соглашения в системе «Электронный бюджет».</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31. В случае невозможности предоставления гранта в текущем финансовом году в связи с недостаточностью лимитов бюджетных обязательств министерство согласует с получателем гранта новые условия исполнения соглашения (уточнение финансового обеспечения предоставления гранта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32. Министерство отказывает организации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победителю конкурса в заключении соглашения по следующим основаниям:</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 несоответствие представленных организацией документов требованиям, определенным</w:t>
      </w:r>
      <w:r w:rsidR="003E47A3" w:rsidRPr="00553F56">
        <w:rPr>
          <w:rFonts w:ascii="Times New Roman" w:hAnsi="Times New Roman" w:cs="Times New Roman"/>
          <w:sz w:val="28"/>
          <w:szCs w:val="28"/>
        </w:rPr>
        <w:t xml:space="preserve"> пунктами 5, 12</w:t>
      </w:r>
      <w:r w:rsidRPr="00553F56">
        <w:rPr>
          <w:rFonts w:ascii="Times New Roman" w:hAnsi="Times New Roman" w:cs="Times New Roman"/>
          <w:sz w:val="28"/>
          <w:szCs w:val="28"/>
        </w:rPr>
        <w:t xml:space="preserve"> Порядка, или непредставление (представление не в полном объеме) указанных документов;</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lastRenderedPageBreak/>
        <w:t>2) установление факта недостоверности представленной организацией информации.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При наличии оснований для отказа в заключении соглашения, указанных в настоящем пункте, министерство в течение десяти рабочих дней с момента выявления оснований для отказа направляет организации письменное уведомление об отказе в заключении соглашения с указанием причин такого отказа по адресу, указанному в заявке.</w:t>
      </w:r>
    </w:p>
    <w:p w:rsidR="00553F56" w:rsidRPr="00553F56" w:rsidRDefault="00553F56"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33. Организация – победитель конкурса обеспечивает подписание проекта соглашения в системе «Электронный бюджет» в течение десяти рабочих дней со дня его размещения министерством. В случае отказа от подписания соглашения в течение указанного срока организация считается уклонившейся от заключения соглашения.</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34. Соглашение, дополнительное соглашение о внесении изменений, а также дополнительное соглашение о расторжении соглашения (при необходимости) подготавливаются (формируются) и заключаются в системе </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Электронный бюджет</w:t>
      </w:r>
      <w:r w:rsidR="001826F0" w:rsidRPr="00553F56">
        <w:rPr>
          <w:rFonts w:ascii="Times New Roman" w:hAnsi="Times New Roman" w:cs="Times New Roman"/>
          <w:sz w:val="28"/>
          <w:szCs w:val="28"/>
        </w:rPr>
        <w:t>»</w:t>
      </w:r>
      <w:r w:rsidRPr="00553F56">
        <w:rPr>
          <w:rFonts w:ascii="Times New Roman" w:hAnsi="Times New Roman" w:cs="Times New Roman"/>
          <w:sz w:val="28"/>
          <w:szCs w:val="28"/>
        </w:rPr>
        <w:t xml:space="preserve"> в соответствии с типовой формой, установленной министерством финансов и налоговой политики Новосибирской области.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35. В соглашении указываются:</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1) результаты предоставления гранта и </w:t>
      </w:r>
      <w:r w:rsidR="00061CD4" w:rsidRPr="00553F56">
        <w:rPr>
          <w:rFonts w:ascii="Times New Roman" w:hAnsi="Times New Roman" w:cs="Times New Roman"/>
          <w:sz w:val="28"/>
          <w:szCs w:val="28"/>
        </w:rPr>
        <w:t>характеристики результата предоставления гранта;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2) срок (периодичность) перечисления гранта в соответствии с бюджетным законодательством Российской Федерации;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bookmarkStart w:id="20" w:name="Par251"/>
      <w:bookmarkEnd w:id="20"/>
      <w:r w:rsidRPr="00553F56">
        <w:rPr>
          <w:rFonts w:ascii="Times New Roman" w:hAnsi="Times New Roman" w:cs="Times New Roman"/>
          <w:sz w:val="28"/>
          <w:szCs w:val="28"/>
        </w:rPr>
        <w:t>3) счет (счета), на который (которые) перечисляется грант, с учетом положений, установленных бюджетным законодательством Российской Федерации;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4) условие о согласии организации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грантов на финансовое обеспечение затрат организации, на осуществление министерством в отношении их проверки соблюдения порядка и условий предоставления гранта, в том числе в части достижения результатов предоставления гранта, а также проверки органом государственного финансового контроля соблюдения организацией порядка и условий предоставления гранта в соответствии со</w:t>
      </w:r>
      <w:r w:rsidR="001B1BAF" w:rsidRPr="00553F56">
        <w:rPr>
          <w:rFonts w:ascii="Times New Roman" w:hAnsi="Times New Roman" w:cs="Times New Roman"/>
          <w:sz w:val="28"/>
          <w:szCs w:val="28"/>
        </w:rPr>
        <w:t xml:space="preserve"> статьями 268.1 и 269.2</w:t>
      </w:r>
      <w:r w:rsidRPr="00553F56">
        <w:rPr>
          <w:rFonts w:ascii="Times New Roman" w:hAnsi="Times New Roman" w:cs="Times New Roman"/>
          <w:sz w:val="28"/>
          <w:szCs w:val="28"/>
        </w:rPr>
        <w:t xml:space="preserve"> Бюджетного кодекса Российской Федерации;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5) запрет приобретения за счет средств, предоставленных на финансовое обеспечение затрат организации,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7D6C6D" w:rsidRPr="00553F56" w:rsidRDefault="00043412" w:rsidP="002A064C">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6) условие о согласовании новых условий соглашения или о расторжении соглашения при </w:t>
      </w:r>
      <w:proofErr w:type="spellStart"/>
      <w:r w:rsidRPr="00553F56">
        <w:rPr>
          <w:rFonts w:ascii="Times New Roman" w:hAnsi="Times New Roman" w:cs="Times New Roman"/>
          <w:sz w:val="28"/>
          <w:szCs w:val="28"/>
        </w:rPr>
        <w:t>недостижении</w:t>
      </w:r>
      <w:proofErr w:type="spellEnd"/>
      <w:r w:rsidRPr="00553F56">
        <w:rPr>
          <w:rFonts w:ascii="Times New Roman" w:hAnsi="Times New Roman" w:cs="Times New Roman"/>
          <w:sz w:val="28"/>
          <w:szCs w:val="28"/>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r w:rsidR="002A064C" w:rsidRPr="00553F56">
        <w:rPr>
          <w:rFonts w:ascii="Times New Roman" w:hAnsi="Times New Roman" w:cs="Times New Roman"/>
          <w:sz w:val="28"/>
          <w:szCs w:val="28"/>
        </w:rPr>
        <w:t>.</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lastRenderedPageBreak/>
        <w:t>36. После заключения соглашения министерство в течение 20 рабочих дней перечисляет грант на счет (счета) организации, указанный (указанные) в соглашении в соответствии с</w:t>
      </w:r>
      <w:r w:rsidR="001B1BAF" w:rsidRPr="00553F56">
        <w:rPr>
          <w:rFonts w:ascii="Times New Roman" w:hAnsi="Times New Roman" w:cs="Times New Roman"/>
          <w:sz w:val="28"/>
          <w:szCs w:val="28"/>
        </w:rPr>
        <w:t xml:space="preserve"> подпунктом 3 пункта 35</w:t>
      </w:r>
      <w:r w:rsidRPr="00553F56">
        <w:rPr>
          <w:rFonts w:ascii="Times New Roman" w:hAnsi="Times New Roman" w:cs="Times New Roman"/>
          <w:sz w:val="28"/>
          <w:szCs w:val="28"/>
        </w:rPr>
        <w:t xml:space="preserve"> Порядка.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37. Грант предоставляется на основании подписанного организацией и министерством соглашения в пределах лимитов бюджетных обязательств, установленных министерству на текущий финансовый год в соответствии со сводной бюджетной росписью и кассовым планом областного бюджета.</w:t>
      </w:r>
    </w:p>
    <w:p w:rsidR="00043412" w:rsidRPr="00553F56" w:rsidRDefault="00043412" w:rsidP="00553F5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38. Предоставленные гранты должны быть использованы в сроки, предусмотренные соглашениями.</w:t>
      </w:r>
    </w:p>
    <w:p w:rsidR="00043412" w:rsidRPr="00553F56" w:rsidRDefault="00043412" w:rsidP="00553F5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Сроки использования гранта не ограничиваются финансовым годом, в котором предоставлены эти гранты.</w:t>
      </w:r>
    </w:p>
    <w:p w:rsidR="00043412" w:rsidRPr="00553F56" w:rsidRDefault="00043412" w:rsidP="00553F56">
      <w:pPr>
        <w:autoSpaceDE w:val="0"/>
        <w:autoSpaceDN w:val="0"/>
        <w:adjustRightInd w:val="0"/>
        <w:spacing w:after="0" w:line="240" w:lineRule="auto"/>
        <w:ind w:firstLine="540"/>
        <w:jc w:val="both"/>
        <w:rPr>
          <w:rFonts w:ascii="Times New Roman" w:hAnsi="Times New Roman" w:cs="Times New Roman"/>
          <w:sz w:val="28"/>
          <w:szCs w:val="28"/>
        </w:rPr>
      </w:pPr>
    </w:p>
    <w:p w:rsidR="00043412" w:rsidRPr="00553F56" w:rsidRDefault="00043412" w:rsidP="00553F56">
      <w:pPr>
        <w:autoSpaceDE w:val="0"/>
        <w:autoSpaceDN w:val="0"/>
        <w:adjustRightInd w:val="0"/>
        <w:spacing w:after="0" w:line="240" w:lineRule="auto"/>
        <w:jc w:val="center"/>
        <w:rPr>
          <w:rFonts w:ascii="Times New Roman" w:hAnsi="Times New Roman" w:cs="Times New Roman"/>
          <w:b/>
          <w:bCs/>
          <w:sz w:val="28"/>
          <w:szCs w:val="28"/>
        </w:rPr>
      </w:pPr>
      <w:r w:rsidRPr="00553F56">
        <w:rPr>
          <w:rFonts w:ascii="Times New Roman" w:hAnsi="Times New Roman" w:cs="Times New Roman"/>
          <w:b/>
          <w:bCs/>
          <w:sz w:val="28"/>
          <w:szCs w:val="28"/>
        </w:rPr>
        <w:t>Требования к отчетности</w:t>
      </w:r>
    </w:p>
    <w:p w:rsidR="00043412" w:rsidRPr="00553F56" w:rsidRDefault="00043412" w:rsidP="00553F56">
      <w:pPr>
        <w:autoSpaceDE w:val="0"/>
        <w:autoSpaceDN w:val="0"/>
        <w:adjustRightInd w:val="0"/>
        <w:spacing w:after="0" w:line="240" w:lineRule="auto"/>
        <w:ind w:firstLine="540"/>
        <w:jc w:val="both"/>
        <w:rPr>
          <w:rFonts w:ascii="Times New Roman" w:hAnsi="Times New Roman" w:cs="Times New Roman"/>
          <w:sz w:val="28"/>
          <w:szCs w:val="28"/>
        </w:rPr>
      </w:pPr>
    </w:p>
    <w:p w:rsidR="00AF55A6" w:rsidRPr="00553F56" w:rsidRDefault="00043412" w:rsidP="00553F56">
      <w:pPr>
        <w:autoSpaceDE w:val="0"/>
        <w:autoSpaceDN w:val="0"/>
        <w:adjustRightInd w:val="0"/>
        <w:spacing w:after="0" w:line="240" w:lineRule="auto"/>
        <w:ind w:firstLine="709"/>
        <w:jc w:val="both"/>
        <w:rPr>
          <w:rFonts w:ascii="Times New Roman" w:hAnsi="Times New Roman" w:cs="Times New Roman"/>
          <w:sz w:val="28"/>
          <w:szCs w:val="28"/>
        </w:rPr>
      </w:pPr>
      <w:bookmarkStart w:id="21" w:name="Par262"/>
      <w:bookmarkEnd w:id="21"/>
      <w:r w:rsidRPr="00553F56">
        <w:rPr>
          <w:rFonts w:ascii="Times New Roman" w:hAnsi="Times New Roman" w:cs="Times New Roman"/>
          <w:sz w:val="28"/>
          <w:szCs w:val="28"/>
        </w:rPr>
        <w:t>39. Отчет о достижении значений результатов предоставления гранта</w:t>
      </w:r>
      <w:r w:rsidR="00513812" w:rsidRPr="00553F56">
        <w:rPr>
          <w:rFonts w:ascii="Times New Roman" w:hAnsi="Times New Roman" w:cs="Times New Roman"/>
          <w:sz w:val="28"/>
          <w:szCs w:val="28"/>
        </w:rPr>
        <w:t xml:space="preserve"> и характеристик результата предоставления гранта</w:t>
      </w:r>
      <w:r w:rsidRPr="00553F56">
        <w:rPr>
          <w:rFonts w:ascii="Times New Roman" w:hAnsi="Times New Roman" w:cs="Times New Roman"/>
          <w:sz w:val="28"/>
          <w:szCs w:val="28"/>
        </w:rPr>
        <w:t xml:space="preserve">, отчет об осуществлении расходов, источником которых является грант, отчет о реализации плана мероприятий по достижению результатов предоставления гранта (контрольных точек) (далее </w:t>
      </w:r>
      <w:r w:rsidR="00F87B7F" w:rsidRPr="00553F56">
        <w:rPr>
          <w:rFonts w:ascii="Times New Roman" w:hAnsi="Times New Roman" w:cs="Times New Roman"/>
          <w:sz w:val="28"/>
          <w:szCs w:val="28"/>
        </w:rPr>
        <w:t>–</w:t>
      </w:r>
      <w:r w:rsidRPr="00553F56">
        <w:rPr>
          <w:rFonts w:ascii="Times New Roman" w:hAnsi="Times New Roman" w:cs="Times New Roman"/>
          <w:sz w:val="28"/>
          <w:szCs w:val="28"/>
        </w:rPr>
        <w:t xml:space="preserve"> отчет) представляются в министерство организацией не реже одного раза в квартал по формам, определенным типовыми формами соглашений, установленным министерством финансов и налоговой политики Новосибирской области.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Министерство вправе устанавливать в соглашении сроки и формы представления получателем гранта дополнительной отчетности.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40. Министерство осуществляет проверку отчетов в течение 60 рабочих дней со дня их поступления, по результатам которой:</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1) принимает отчет;</w:t>
      </w:r>
    </w:p>
    <w:p w:rsidR="00FD529D"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2) возвращает отчет получателю гранта на д</w:t>
      </w:r>
      <w:r w:rsidR="00FD529D" w:rsidRPr="00553F56">
        <w:rPr>
          <w:rFonts w:ascii="Times New Roman" w:hAnsi="Times New Roman" w:cs="Times New Roman"/>
          <w:sz w:val="28"/>
          <w:szCs w:val="28"/>
        </w:rPr>
        <w:t>оработку при наличии замечаний.</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Получатель гранта дорабатывает отчет в течение </w:t>
      </w:r>
      <w:r w:rsidR="00A96D68" w:rsidRPr="00553F56">
        <w:rPr>
          <w:rFonts w:ascii="Times New Roman" w:hAnsi="Times New Roman" w:cs="Times New Roman"/>
          <w:sz w:val="28"/>
          <w:szCs w:val="28"/>
        </w:rPr>
        <w:t xml:space="preserve">десяти </w:t>
      </w:r>
      <w:r w:rsidRPr="00553F56">
        <w:rPr>
          <w:rFonts w:ascii="Times New Roman" w:hAnsi="Times New Roman" w:cs="Times New Roman"/>
          <w:sz w:val="28"/>
          <w:szCs w:val="28"/>
        </w:rPr>
        <w:t>рабочих дней со дня его получения и представляет в министерство доработанный отчет для проведения повторной проверки.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Получатель гранта несет ответственность за достоверность и своевременность представления отчетности, предусмотренной</w:t>
      </w:r>
      <w:r w:rsidR="00CD5255" w:rsidRPr="00553F56">
        <w:rPr>
          <w:rFonts w:ascii="Times New Roman" w:hAnsi="Times New Roman" w:cs="Times New Roman"/>
          <w:sz w:val="28"/>
          <w:szCs w:val="28"/>
        </w:rPr>
        <w:t xml:space="preserve"> пунктом 39</w:t>
      </w:r>
      <w:r w:rsidRPr="00553F56">
        <w:rPr>
          <w:rFonts w:ascii="Times New Roman" w:hAnsi="Times New Roman" w:cs="Times New Roman"/>
          <w:sz w:val="28"/>
          <w:szCs w:val="28"/>
        </w:rPr>
        <w:t xml:space="preserve"> Порядка.</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p>
    <w:p w:rsidR="00043412" w:rsidRPr="00553F56" w:rsidRDefault="00043412" w:rsidP="008169E3">
      <w:pPr>
        <w:autoSpaceDE w:val="0"/>
        <w:autoSpaceDN w:val="0"/>
        <w:adjustRightInd w:val="0"/>
        <w:spacing w:after="0" w:line="240" w:lineRule="auto"/>
        <w:jc w:val="center"/>
        <w:rPr>
          <w:rFonts w:ascii="Times New Roman" w:hAnsi="Times New Roman" w:cs="Times New Roman"/>
          <w:b/>
          <w:bCs/>
          <w:sz w:val="28"/>
          <w:szCs w:val="28"/>
        </w:rPr>
      </w:pPr>
      <w:r w:rsidRPr="00553F56">
        <w:rPr>
          <w:rFonts w:ascii="Times New Roman" w:hAnsi="Times New Roman" w:cs="Times New Roman"/>
          <w:b/>
          <w:bCs/>
          <w:sz w:val="28"/>
          <w:szCs w:val="28"/>
        </w:rPr>
        <w:t>Требования об осуществлении контроля (мониторинга)</w:t>
      </w:r>
    </w:p>
    <w:p w:rsidR="00043412" w:rsidRPr="00553F56" w:rsidRDefault="00043412" w:rsidP="008169E3">
      <w:pPr>
        <w:autoSpaceDE w:val="0"/>
        <w:autoSpaceDN w:val="0"/>
        <w:adjustRightInd w:val="0"/>
        <w:spacing w:after="0" w:line="240" w:lineRule="auto"/>
        <w:jc w:val="center"/>
        <w:rPr>
          <w:rFonts w:ascii="Times New Roman" w:hAnsi="Times New Roman" w:cs="Times New Roman"/>
          <w:b/>
          <w:bCs/>
          <w:sz w:val="28"/>
          <w:szCs w:val="28"/>
        </w:rPr>
      </w:pPr>
      <w:r w:rsidRPr="00553F56">
        <w:rPr>
          <w:rFonts w:ascii="Times New Roman" w:hAnsi="Times New Roman" w:cs="Times New Roman"/>
          <w:b/>
          <w:bCs/>
          <w:sz w:val="28"/>
          <w:szCs w:val="28"/>
        </w:rPr>
        <w:t>за соблюдением условий и порядка предоставления</w:t>
      </w:r>
    </w:p>
    <w:p w:rsidR="00043412" w:rsidRPr="00553F56" w:rsidRDefault="00043412" w:rsidP="008169E3">
      <w:pPr>
        <w:autoSpaceDE w:val="0"/>
        <w:autoSpaceDN w:val="0"/>
        <w:adjustRightInd w:val="0"/>
        <w:spacing w:after="0" w:line="240" w:lineRule="auto"/>
        <w:jc w:val="center"/>
        <w:rPr>
          <w:rFonts w:ascii="Times New Roman" w:hAnsi="Times New Roman" w:cs="Times New Roman"/>
          <w:b/>
          <w:bCs/>
          <w:sz w:val="28"/>
          <w:szCs w:val="28"/>
        </w:rPr>
      </w:pPr>
      <w:r w:rsidRPr="00553F56">
        <w:rPr>
          <w:rFonts w:ascii="Times New Roman" w:hAnsi="Times New Roman" w:cs="Times New Roman"/>
          <w:b/>
          <w:bCs/>
          <w:sz w:val="28"/>
          <w:szCs w:val="28"/>
        </w:rPr>
        <w:t>грантов и ответственности за их нарушение</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41. Получатель гранта несет ответственность за соблюдение условий и порядка предоставления гранта в соответствии с действующим законодательством Российской Федерации.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42. Министерство осуществляет проверку соблюдения получателем гранта порядка и условий предоставления грантов, в том числе в части достижения </w:t>
      </w:r>
      <w:r w:rsidRPr="00553F56">
        <w:rPr>
          <w:rFonts w:ascii="Times New Roman" w:hAnsi="Times New Roman" w:cs="Times New Roman"/>
          <w:sz w:val="28"/>
          <w:szCs w:val="28"/>
        </w:rPr>
        <w:lastRenderedPageBreak/>
        <w:t>результатов предоставления гранта</w:t>
      </w:r>
      <w:r w:rsidR="00E84458" w:rsidRPr="00553F56">
        <w:rPr>
          <w:rFonts w:ascii="Times New Roman" w:hAnsi="Times New Roman" w:cs="Times New Roman"/>
          <w:sz w:val="28"/>
          <w:szCs w:val="28"/>
        </w:rPr>
        <w:t xml:space="preserve"> </w:t>
      </w:r>
      <w:r w:rsidR="00513812" w:rsidRPr="00553F56">
        <w:rPr>
          <w:rFonts w:ascii="Times New Roman" w:hAnsi="Times New Roman" w:cs="Times New Roman"/>
          <w:sz w:val="28"/>
          <w:szCs w:val="28"/>
        </w:rPr>
        <w:t>и характеристик результата предоставления гранта</w:t>
      </w:r>
      <w:r w:rsidRPr="00553F56">
        <w:rPr>
          <w:rFonts w:ascii="Times New Roman" w:hAnsi="Times New Roman" w:cs="Times New Roman"/>
          <w:sz w:val="28"/>
          <w:szCs w:val="28"/>
        </w:rPr>
        <w:t>.</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Органы государственного финансового контроля осуществляют проверку в соответствии </w:t>
      </w:r>
      <w:r w:rsidR="00CD5255" w:rsidRPr="00553F56">
        <w:rPr>
          <w:rFonts w:ascii="Times New Roman" w:hAnsi="Times New Roman" w:cs="Times New Roman"/>
          <w:sz w:val="28"/>
          <w:szCs w:val="28"/>
        </w:rPr>
        <w:t xml:space="preserve">со статьями 268.1 и 269.2 </w:t>
      </w:r>
      <w:r w:rsidRPr="00553F56">
        <w:rPr>
          <w:rFonts w:ascii="Times New Roman" w:hAnsi="Times New Roman" w:cs="Times New Roman"/>
          <w:sz w:val="28"/>
          <w:szCs w:val="28"/>
        </w:rPr>
        <w:t>Бюджетного кодекса Российской Федерации.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43. Министерство, министерство финансов и налоговой политики Новосибирской области проводят мониторинг достижения результатов предоставления гранта</w:t>
      </w:r>
      <w:r w:rsidR="00E84458" w:rsidRPr="00553F56">
        <w:rPr>
          <w:rFonts w:ascii="Times New Roman" w:hAnsi="Times New Roman" w:cs="Times New Roman"/>
          <w:sz w:val="28"/>
          <w:szCs w:val="28"/>
        </w:rPr>
        <w:t xml:space="preserve"> </w:t>
      </w:r>
      <w:r w:rsidRPr="00553F56">
        <w:rPr>
          <w:rFonts w:ascii="Times New Roman" w:hAnsi="Times New Roman" w:cs="Times New Roman"/>
          <w:sz w:val="28"/>
          <w:szCs w:val="28"/>
        </w:rPr>
        <w:t>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bookmarkStart w:id="22" w:name="Par277"/>
      <w:bookmarkEnd w:id="22"/>
      <w:r w:rsidRPr="00553F56">
        <w:rPr>
          <w:rFonts w:ascii="Times New Roman" w:hAnsi="Times New Roman" w:cs="Times New Roman"/>
          <w:sz w:val="28"/>
          <w:szCs w:val="28"/>
        </w:rPr>
        <w:t>44. В случае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и уполномоченным органом государственного финансового контроля, грант подлежит возврату в областной бюджет.</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bookmarkStart w:id="23" w:name="Par278"/>
      <w:bookmarkEnd w:id="23"/>
      <w:r w:rsidRPr="00553F56">
        <w:rPr>
          <w:rFonts w:ascii="Times New Roman" w:hAnsi="Times New Roman" w:cs="Times New Roman"/>
          <w:sz w:val="28"/>
          <w:szCs w:val="28"/>
        </w:rPr>
        <w:t xml:space="preserve">В случае </w:t>
      </w:r>
      <w:proofErr w:type="spellStart"/>
      <w:r w:rsidRPr="00553F56">
        <w:rPr>
          <w:rFonts w:ascii="Times New Roman" w:hAnsi="Times New Roman" w:cs="Times New Roman"/>
          <w:sz w:val="28"/>
          <w:szCs w:val="28"/>
        </w:rPr>
        <w:t>недостижения</w:t>
      </w:r>
      <w:proofErr w:type="spellEnd"/>
      <w:r w:rsidRPr="00553F56">
        <w:rPr>
          <w:rFonts w:ascii="Times New Roman" w:hAnsi="Times New Roman" w:cs="Times New Roman"/>
          <w:sz w:val="28"/>
          <w:szCs w:val="28"/>
        </w:rPr>
        <w:t xml:space="preserve"> значений результата предоставления гранта</w:t>
      </w:r>
      <w:r w:rsidR="00E84458" w:rsidRPr="00553F56">
        <w:rPr>
          <w:rFonts w:ascii="Times New Roman" w:hAnsi="Times New Roman" w:cs="Times New Roman"/>
          <w:sz w:val="28"/>
          <w:szCs w:val="28"/>
        </w:rPr>
        <w:t xml:space="preserve"> </w:t>
      </w:r>
      <w:r w:rsidR="00513812" w:rsidRPr="00553F56">
        <w:rPr>
          <w:rFonts w:ascii="Times New Roman" w:hAnsi="Times New Roman" w:cs="Times New Roman"/>
          <w:sz w:val="28"/>
          <w:szCs w:val="28"/>
        </w:rPr>
        <w:t>и характеристик р</w:t>
      </w:r>
      <w:r w:rsidR="00D10C83" w:rsidRPr="00553F56">
        <w:rPr>
          <w:rFonts w:ascii="Times New Roman" w:hAnsi="Times New Roman" w:cs="Times New Roman"/>
          <w:sz w:val="28"/>
          <w:szCs w:val="28"/>
        </w:rPr>
        <w:t>езультата предоставления гранта</w:t>
      </w:r>
      <w:r w:rsidRPr="00553F56">
        <w:rPr>
          <w:rFonts w:ascii="Times New Roman" w:hAnsi="Times New Roman" w:cs="Times New Roman"/>
          <w:sz w:val="28"/>
          <w:szCs w:val="28"/>
        </w:rPr>
        <w:t xml:space="preserve">, </w:t>
      </w:r>
      <w:r w:rsidR="00851903" w:rsidRPr="00553F56">
        <w:rPr>
          <w:rFonts w:ascii="Times New Roman" w:hAnsi="Times New Roman" w:cs="Times New Roman"/>
          <w:sz w:val="28"/>
          <w:szCs w:val="28"/>
        </w:rPr>
        <w:t>выявленных</w:t>
      </w:r>
      <w:r w:rsidRPr="00553F56">
        <w:rPr>
          <w:rFonts w:ascii="Times New Roman" w:hAnsi="Times New Roman" w:cs="Times New Roman"/>
          <w:sz w:val="28"/>
          <w:szCs w:val="28"/>
        </w:rPr>
        <w:t xml:space="preserve"> по фактам проверок, проведенных министерством и уполномоченным органом государственного финансового контроля, грант подлежит возврату в областной бюджет в той части, в которой результат предоставления гранта не достигнут.</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Размер гранта, подлежащий возврату в областной бюджет</w:t>
      </w:r>
      <w:r w:rsidR="00E42FD7" w:rsidRPr="00553F56">
        <w:rPr>
          <w:rFonts w:ascii="Times New Roman" w:hAnsi="Times New Roman" w:cs="Times New Roman"/>
          <w:sz w:val="28"/>
          <w:szCs w:val="28"/>
        </w:rPr>
        <w:t xml:space="preserve"> (</w:t>
      </w:r>
      <w:r w:rsidR="00E42FD7" w:rsidRPr="00553F56">
        <w:rPr>
          <w:rFonts w:ascii="Times New Roman" w:hAnsi="Times New Roman" w:cs="Times New Roman"/>
          <w:sz w:val="28"/>
          <w:szCs w:val="28"/>
          <w:lang w:val="en-US"/>
        </w:rPr>
        <w:t>V</w:t>
      </w:r>
      <w:r w:rsidR="00E42FD7" w:rsidRPr="00553F56">
        <w:rPr>
          <w:rFonts w:ascii="Times New Roman" w:hAnsi="Times New Roman" w:cs="Times New Roman"/>
          <w:sz w:val="28"/>
          <w:szCs w:val="28"/>
        </w:rPr>
        <w:t xml:space="preserve"> возврата)</w:t>
      </w:r>
      <w:r w:rsidR="00553F56" w:rsidRPr="00553F56">
        <w:rPr>
          <w:rFonts w:ascii="Times New Roman" w:hAnsi="Times New Roman" w:cs="Times New Roman"/>
          <w:sz w:val="28"/>
          <w:szCs w:val="28"/>
        </w:rPr>
        <w:t xml:space="preserve"> в случае</w:t>
      </w:r>
      <w:r w:rsidRPr="00553F56">
        <w:rPr>
          <w:rFonts w:ascii="Times New Roman" w:hAnsi="Times New Roman" w:cs="Times New Roman"/>
          <w:sz w:val="28"/>
          <w:szCs w:val="28"/>
        </w:rPr>
        <w:t xml:space="preserve"> если получателем гранта допущены нарушения обязательств по достижению результата предоставления </w:t>
      </w:r>
      <w:r w:rsidR="00E42FD7" w:rsidRPr="00553F56">
        <w:rPr>
          <w:rFonts w:ascii="Times New Roman" w:hAnsi="Times New Roman" w:cs="Times New Roman"/>
          <w:sz w:val="28"/>
          <w:szCs w:val="28"/>
        </w:rPr>
        <w:t>гранта, определяется по формуле:</w:t>
      </w:r>
    </w:p>
    <w:p w:rsidR="00E42FD7" w:rsidRPr="00553F56" w:rsidRDefault="00E42FD7" w:rsidP="00E42FD7">
      <w:pPr>
        <w:pStyle w:val="ConsPlusNormal"/>
        <w:jc w:val="both"/>
      </w:pPr>
    </w:p>
    <w:p w:rsidR="0035419F" w:rsidRPr="00553F56" w:rsidRDefault="0035419F" w:rsidP="0035419F">
      <w:pPr>
        <w:autoSpaceDE w:val="0"/>
        <w:autoSpaceDN w:val="0"/>
        <w:adjustRightInd w:val="0"/>
        <w:spacing w:after="0" w:line="240" w:lineRule="auto"/>
        <w:jc w:val="center"/>
        <w:rPr>
          <w:rFonts w:ascii="Times New Roman" w:hAnsi="Times New Roman" w:cs="Times New Roman"/>
          <w:sz w:val="28"/>
          <w:szCs w:val="28"/>
        </w:rPr>
      </w:pPr>
      <w:proofErr w:type="spellStart"/>
      <w:r w:rsidRPr="00553F56">
        <w:rPr>
          <w:rFonts w:ascii="Times New Roman" w:hAnsi="Times New Roman" w:cs="Times New Roman"/>
          <w:sz w:val="28"/>
          <w:szCs w:val="28"/>
        </w:rPr>
        <w:t>V</w:t>
      </w:r>
      <w:r w:rsidRPr="00553F56">
        <w:rPr>
          <w:rFonts w:ascii="Times New Roman" w:hAnsi="Times New Roman" w:cs="Times New Roman"/>
          <w:sz w:val="28"/>
          <w:szCs w:val="28"/>
          <w:vertAlign w:val="subscript"/>
        </w:rPr>
        <w:t>возврата</w:t>
      </w:r>
      <w:proofErr w:type="spellEnd"/>
      <w:r w:rsidRPr="00553F56">
        <w:rPr>
          <w:rFonts w:ascii="Times New Roman" w:hAnsi="Times New Roman" w:cs="Times New Roman"/>
          <w:sz w:val="28"/>
          <w:szCs w:val="28"/>
        </w:rPr>
        <w:t xml:space="preserve"> = 0,1 × (</w:t>
      </w:r>
      <w:proofErr w:type="spellStart"/>
      <w:r w:rsidRPr="00553F56">
        <w:rPr>
          <w:rFonts w:ascii="Times New Roman" w:hAnsi="Times New Roman" w:cs="Times New Roman"/>
          <w:sz w:val="28"/>
          <w:szCs w:val="28"/>
        </w:rPr>
        <w:t>V</w:t>
      </w:r>
      <w:r w:rsidRPr="00553F56">
        <w:rPr>
          <w:rFonts w:ascii="Times New Roman" w:hAnsi="Times New Roman" w:cs="Times New Roman"/>
          <w:sz w:val="28"/>
          <w:szCs w:val="28"/>
          <w:vertAlign w:val="subscript"/>
        </w:rPr>
        <w:t>гранта</w:t>
      </w:r>
      <w:proofErr w:type="spellEnd"/>
      <w:r w:rsidRPr="00553F56">
        <w:rPr>
          <w:rFonts w:ascii="Times New Roman" w:hAnsi="Times New Roman" w:cs="Times New Roman"/>
          <w:sz w:val="28"/>
          <w:szCs w:val="28"/>
        </w:rPr>
        <w:t xml:space="preserve"> × </w:t>
      </w:r>
      <w:r w:rsidRPr="00553F56">
        <w:rPr>
          <w:rFonts w:ascii="Times New Roman" w:hAnsi="Times New Roman" w:cs="Times New Roman"/>
          <w:sz w:val="28"/>
          <w:szCs w:val="28"/>
          <w:lang w:val="en-US"/>
        </w:rPr>
        <w:t>k</w:t>
      </w:r>
      <w:r w:rsidRPr="00553F56">
        <w:rPr>
          <w:rFonts w:ascii="Times New Roman" w:hAnsi="Times New Roman" w:cs="Times New Roman"/>
          <w:sz w:val="28"/>
          <w:szCs w:val="28"/>
        </w:rPr>
        <w:t xml:space="preserve"> × </w:t>
      </w:r>
      <w:r w:rsidRPr="00553F56">
        <w:rPr>
          <w:rFonts w:ascii="Times New Roman" w:hAnsi="Times New Roman" w:cs="Times New Roman"/>
          <w:sz w:val="28"/>
          <w:szCs w:val="28"/>
          <w:lang w:val="en-US"/>
        </w:rPr>
        <w:t>m</w:t>
      </w:r>
      <w:r w:rsidRPr="00553F56">
        <w:rPr>
          <w:rFonts w:ascii="Times New Roman" w:hAnsi="Times New Roman" w:cs="Times New Roman"/>
          <w:sz w:val="28"/>
          <w:szCs w:val="28"/>
        </w:rPr>
        <w:t>/</w:t>
      </w:r>
      <w:r w:rsidRPr="00553F56">
        <w:rPr>
          <w:rFonts w:ascii="Times New Roman" w:hAnsi="Times New Roman" w:cs="Times New Roman"/>
          <w:sz w:val="28"/>
          <w:szCs w:val="28"/>
          <w:lang w:val="en-US"/>
        </w:rPr>
        <w:t>n</w:t>
      </w:r>
      <w:r w:rsidRPr="00553F56">
        <w:rPr>
          <w:rFonts w:ascii="Times New Roman" w:hAnsi="Times New Roman" w:cs="Times New Roman"/>
          <w:sz w:val="28"/>
          <w:szCs w:val="28"/>
        </w:rPr>
        <w:t>),</w:t>
      </w:r>
    </w:p>
    <w:p w:rsidR="0035419F" w:rsidRPr="00553F56" w:rsidRDefault="0035419F" w:rsidP="0035419F">
      <w:pPr>
        <w:autoSpaceDE w:val="0"/>
        <w:autoSpaceDN w:val="0"/>
        <w:adjustRightInd w:val="0"/>
        <w:spacing w:after="0" w:line="240" w:lineRule="auto"/>
        <w:ind w:firstLine="540"/>
        <w:jc w:val="both"/>
        <w:rPr>
          <w:rFonts w:ascii="Times New Roman" w:hAnsi="Times New Roman" w:cs="Times New Roman"/>
          <w:sz w:val="28"/>
          <w:szCs w:val="28"/>
        </w:rPr>
      </w:pPr>
    </w:p>
    <w:p w:rsidR="0035419F" w:rsidRPr="00553F56" w:rsidRDefault="0035419F" w:rsidP="0035419F">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где:</w:t>
      </w:r>
    </w:p>
    <w:p w:rsidR="0035419F" w:rsidRPr="00553F56" w:rsidRDefault="0035419F" w:rsidP="0035419F">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553F56">
        <w:rPr>
          <w:rFonts w:ascii="Times New Roman" w:hAnsi="Times New Roman" w:cs="Times New Roman"/>
          <w:sz w:val="28"/>
          <w:szCs w:val="28"/>
        </w:rPr>
        <w:t>V</w:t>
      </w:r>
      <w:r w:rsidRPr="00553F56">
        <w:rPr>
          <w:rFonts w:ascii="Times New Roman" w:hAnsi="Times New Roman" w:cs="Times New Roman"/>
          <w:sz w:val="28"/>
          <w:szCs w:val="28"/>
          <w:vertAlign w:val="subscript"/>
        </w:rPr>
        <w:t>гранта</w:t>
      </w:r>
      <w:proofErr w:type="spellEnd"/>
      <w:r w:rsidRPr="00553F56">
        <w:rPr>
          <w:rFonts w:ascii="Times New Roman" w:hAnsi="Times New Roman" w:cs="Times New Roman"/>
          <w:sz w:val="28"/>
          <w:szCs w:val="28"/>
        </w:rPr>
        <w:t xml:space="preserve"> - размер предоставленного гранта;</w:t>
      </w:r>
    </w:p>
    <w:p w:rsidR="0035419F" w:rsidRPr="00553F56" w:rsidRDefault="0035419F" w:rsidP="0035419F">
      <w:pPr>
        <w:autoSpaceDE w:val="0"/>
        <w:autoSpaceDN w:val="0"/>
        <w:adjustRightInd w:val="0"/>
        <w:spacing w:after="0" w:line="240" w:lineRule="auto"/>
        <w:ind w:firstLine="539"/>
        <w:jc w:val="both"/>
        <w:rPr>
          <w:rFonts w:ascii="Times New Roman" w:hAnsi="Times New Roman" w:cs="Times New Roman"/>
          <w:sz w:val="28"/>
          <w:szCs w:val="28"/>
        </w:rPr>
      </w:pPr>
      <w:r w:rsidRPr="00553F56">
        <w:rPr>
          <w:rFonts w:ascii="Times New Roman" w:hAnsi="Times New Roman" w:cs="Times New Roman"/>
          <w:sz w:val="28"/>
          <w:szCs w:val="28"/>
        </w:rPr>
        <w:t xml:space="preserve">k - коэффициент возврата гранта; </w:t>
      </w:r>
    </w:p>
    <w:p w:rsidR="0035419F" w:rsidRPr="00553F56" w:rsidRDefault="0035419F" w:rsidP="0035419F">
      <w:pPr>
        <w:pStyle w:val="ConsPlusNormal"/>
        <w:ind w:firstLine="539"/>
        <w:jc w:val="both"/>
        <w:rPr>
          <w:rFonts w:ascii="Times New Roman" w:hAnsi="Times New Roman" w:cs="Times New Roman"/>
          <w:sz w:val="28"/>
          <w:szCs w:val="28"/>
        </w:rPr>
      </w:pPr>
      <w:r w:rsidRPr="00553F56">
        <w:rPr>
          <w:rFonts w:ascii="Times New Roman" w:hAnsi="Times New Roman" w:cs="Times New Roman"/>
          <w:sz w:val="28"/>
          <w:szCs w:val="28"/>
        </w:rPr>
        <w:t xml:space="preserve">m - количество показателей использования гранта по которым </w:t>
      </w:r>
      <w:proofErr w:type="spellStart"/>
      <w:r w:rsidRPr="00553F56">
        <w:rPr>
          <w:rFonts w:ascii="Times New Roman" w:hAnsi="Times New Roman" w:cs="Times New Roman"/>
          <w:sz w:val="28"/>
          <w:szCs w:val="28"/>
        </w:rPr>
        <w:t>недостигнуты</w:t>
      </w:r>
      <w:proofErr w:type="spellEnd"/>
      <w:r w:rsidRPr="00553F56">
        <w:rPr>
          <w:rFonts w:ascii="Times New Roman" w:hAnsi="Times New Roman" w:cs="Times New Roman"/>
          <w:sz w:val="28"/>
          <w:szCs w:val="28"/>
        </w:rPr>
        <w:t xml:space="preserve"> плановые значения;</w:t>
      </w:r>
    </w:p>
    <w:p w:rsidR="0035419F" w:rsidRPr="00553F56" w:rsidRDefault="0035419F" w:rsidP="0035419F">
      <w:pPr>
        <w:pStyle w:val="ConsPlusNormal"/>
        <w:ind w:firstLine="539"/>
        <w:jc w:val="both"/>
        <w:rPr>
          <w:rFonts w:ascii="Times New Roman" w:hAnsi="Times New Roman" w:cs="Times New Roman"/>
          <w:sz w:val="28"/>
          <w:szCs w:val="28"/>
        </w:rPr>
      </w:pPr>
      <w:r w:rsidRPr="00553F56">
        <w:rPr>
          <w:rFonts w:ascii="Times New Roman" w:hAnsi="Times New Roman" w:cs="Times New Roman"/>
          <w:sz w:val="28"/>
          <w:szCs w:val="28"/>
        </w:rPr>
        <w:t>n - общее количество показателей использования гранта;</w:t>
      </w:r>
    </w:p>
    <w:p w:rsidR="0035419F" w:rsidRPr="00553F56" w:rsidRDefault="0035419F" w:rsidP="0035419F">
      <w:pPr>
        <w:pStyle w:val="ConsPlusNormal"/>
        <w:spacing w:before="200"/>
        <w:ind w:firstLine="540"/>
        <w:jc w:val="both"/>
        <w:rPr>
          <w:rFonts w:ascii="Times New Roman" w:hAnsi="Times New Roman" w:cs="Times New Roman"/>
          <w:sz w:val="28"/>
          <w:szCs w:val="28"/>
        </w:rPr>
      </w:pPr>
      <w:r w:rsidRPr="00553F56">
        <w:rPr>
          <w:rFonts w:ascii="Times New Roman" w:hAnsi="Times New Roman" w:cs="Times New Roman"/>
          <w:sz w:val="28"/>
          <w:szCs w:val="28"/>
        </w:rPr>
        <w:t xml:space="preserve">Коэффициент возврата </w:t>
      </w:r>
      <w:r w:rsidR="00ED4494" w:rsidRPr="00553F56">
        <w:rPr>
          <w:rFonts w:ascii="Times New Roman" w:hAnsi="Times New Roman" w:cs="Times New Roman"/>
          <w:sz w:val="28"/>
          <w:szCs w:val="28"/>
        </w:rPr>
        <w:t>гранта</w:t>
      </w:r>
      <w:r w:rsidRPr="00553F56">
        <w:rPr>
          <w:rFonts w:ascii="Times New Roman" w:hAnsi="Times New Roman" w:cs="Times New Roman"/>
          <w:sz w:val="28"/>
          <w:szCs w:val="28"/>
        </w:rPr>
        <w:t xml:space="preserve"> (k) рассчитывается по формуле:</w:t>
      </w:r>
    </w:p>
    <w:p w:rsidR="0035419F" w:rsidRPr="00553F56" w:rsidRDefault="0035419F" w:rsidP="0035419F">
      <w:pPr>
        <w:autoSpaceDE w:val="0"/>
        <w:autoSpaceDN w:val="0"/>
        <w:adjustRightInd w:val="0"/>
        <w:spacing w:after="0" w:line="240" w:lineRule="auto"/>
        <w:ind w:firstLine="540"/>
        <w:jc w:val="both"/>
        <w:rPr>
          <w:rFonts w:ascii="Times New Roman" w:hAnsi="Times New Roman" w:cs="Times New Roman"/>
          <w:sz w:val="28"/>
          <w:szCs w:val="28"/>
        </w:rPr>
      </w:pPr>
    </w:p>
    <w:p w:rsidR="0035419F" w:rsidRPr="00553F56" w:rsidRDefault="0035419F" w:rsidP="0035419F">
      <w:pPr>
        <w:autoSpaceDE w:val="0"/>
        <w:autoSpaceDN w:val="0"/>
        <w:adjustRightInd w:val="0"/>
        <w:spacing w:after="0" w:line="240" w:lineRule="auto"/>
        <w:ind w:firstLine="540"/>
        <w:jc w:val="center"/>
        <w:rPr>
          <w:rFonts w:ascii="Times New Roman" w:hAnsi="Times New Roman" w:cs="Times New Roman"/>
          <w:sz w:val="28"/>
          <w:szCs w:val="28"/>
        </w:rPr>
      </w:pPr>
      <w:r w:rsidRPr="00553F56">
        <w:rPr>
          <w:rFonts w:ascii="Times New Roman" w:hAnsi="Times New Roman" w:cs="Times New Roman"/>
          <w:sz w:val="28"/>
          <w:szCs w:val="28"/>
        </w:rPr>
        <w:t xml:space="preserve">k = (1 - </w:t>
      </w:r>
      <w:proofErr w:type="spellStart"/>
      <w:r w:rsidRPr="00553F56">
        <w:rPr>
          <w:rFonts w:ascii="Times New Roman" w:hAnsi="Times New Roman" w:cs="Times New Roman"/>
          <w:sz w:val="28"/>
          <w:szCs w:val="28"/>
        </w:rPr>
        <w:t>T</w:t>
      </w:r>
      <w:r w:rsidRPr="00553F56">
        <w:rPr>
          <w:rFonts w:ascii="Times New Roman" w:hAnsi="Times New Roman" w:cs="Times New Roman"/>
          <w:sz w:val="28"/>
          <w:szCs w:val="28"/>
          <w:vertAlign w:val="subscript"/>
        </w:rPr>
        <w:t>i</w:t>
      </w:r>
      <w:proofErr w:type="spellEnd"/>
      <w:r w:rsidRPr="00553F56">
        <w:rPr>
          <w:rFonts w:ascii="Times New Roman" w:hAnsi="Times New Roman" w:cs="Times New Roman"/>
          <w:sz w:val="28"/>
          <w:szCs w:val="28"/>
        </w:rPr>
        <w:t xml:space="preserve"> / </w:t>
      </w:r>
      <w:proofErr w:type="spellStart"/>
      <w:r w:rsidRPr="00553F56">
        <w:rPr>
          <w:rFonts w:ascii="Times New Roman" w:hAnsi="Times New Roman" w:cs="Times New Roman"/>
          <w:sz w:val="28"/>
          <w:szCs w:val="28"/>
        </w:rPr>
        <w:t>S</w:t>
      </w:r>
      <w:r w:rsidRPr="00553F56">
        <w:rPr>
          <w:rFonts w:ascii="Times New Roman" w:hAnsi="Times New Roman" w:cs="Times New Roman"/>
          <w:sz w:val="28"/>
          <w:szCs w:val="28"/>
          <w:vertAlign w:val="subscript"/>
        </w:rPr>
        <w:t>i</w:t>
      </w:r>
      <w:proofErr w:type="spellEnd"/>
      <w:r w:rsidRPr="00553F56">
        <w:rPr>
          <w:rFonts w:ascii="Times New Roman" w:hAnsi="Times New Roman" w:cs="Times New Roman"/>
          <w:sz w:val="28"/>
          <w:szCs w:val="28"/>
        </w:rPr>
        <w:t>)/</w:t>
      </w:r>
      <w:r w:rsidRPr="00553F56">
        <w:rPr>
          <w:rFonts w:ascii="Times New Roman" w:hAnsi="Times New Roman" w:cs="Times New Roman"/>
          <w:sz w:val="28"/>
          <w:szCs w:val="28"/>
          <w:lang w:val="en-US"/>
        </w:rPr>
        <w:t>m</w:t>
      </w:r>
    </w:p>
    <w:p w:rsidR="0035419F" w:rsidRPr="00553F56" w:rsidRDefault="0035419F" w:rsidP="0035419F">
      <w:pPr>
        <w:autoSpaceDE w:val="0"/>
        <w:autoSpaceDN w:val="0"/>
        <w:adjustRightInd w:val="0"/>
        <w:spacing w:after="0" w:line="240" w:lineRule="auto"/>
        <w:ind w:firstLine="540"/>
        <w:jc w:val="center"/>
        <w:rPr>
          <w:rFonts w:ascii="Times New Roman" w:hAnsi="Times New Roman" w:cs="Times New Roman"/>
          <w:sz w:val="28"/>
          <w:szCs w:val="28"/>
        </w:rPr>
      </w:pPr>
    </w:p>
    <w:p w:rsidR="00553F56" w:rsidRPr="00553F56" w:rsidRDefault="00553F56" w:rsidP="00553F56">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где:</w:t>
      </w:r>
    </w:p>
    <w:p w:rsidR="0035419F" w:rsidRPr="00553F56" w:rsidRDefault="0035419F" w:rsidP="0035419F">
      <w:pPr>
        <w:pStyle w:val="ConsPlusNormal"/>
        <w:ind w:firstLine="540"/>
        <w:jc w:val="both"/>
        <w:rPr>
          <w:rFonts w:ascii="Times New Roman" w:hAnsi="Times New Roman" w:cs="Times New Roman"/>
          <w:sz w:val="28"/>
          <w:szCs w:val="28"/>
        </w:rPr>
      </w:pPr>
      <w:proofErr w:type="spellStart"/>
      <w:r w:rsidRPr="00553F56">
        <w:rPr>
          <w:rFonts w:ascii="Times New Roman" w:hAnsi="Times New Roman" w:cs="Times New Roman"/>
          <w:sz w:val="28"/>
          <w:szCs w:val="28"/>
        </w:rPr>
        <w:t>T</w:t>
      </w:r>
      <w:r w:rsidRPr="00553F56">
        <w:rPr>
          <w:rFonts w:ascii="Times New Roman" w:hAnsi="Times New Roman" w:cs="Times New Roman"/>
          <w:sz w:val="28"/>
          <w:szCs w:val="28"/>
          <w:vertAlign w:val="subscript"/>
        </w:rPr>
        <w:t>i</w:t>
      </w:r>
      <w:proofErr w:type="spellEnd"/>
      <w:r w:rsidRPr="00553F56">
        <w:rPr>
          <w:rFonts w:ascii="Times New Roman" w:hAnsi="Times New Roman" w:cs="Times New Roman"/>
          <w:sz w:val="28"/>
          <w:szCs w:val="28"/>
        </w:rPr>
        <w:t xml:space="preserve"> - фактически достигнутое значение i-</w:t>
      </w:r>
      <w:proofErr w:type="spellStart"/>
      <w:r w:rsidRPr="00553F56">
        <w:rPr>
          <w:rFonts w:ascii="Times New Roman" w:hAnsi="Times New Roman" w:cs="Times New Roman"/>
          <w:sz w:val="28"/>
          <w:szCs w:val="28"/>
        </w:rPr>
        <w:t>го</w:t>
      </w:r>
      <w:proofErr w:type="spellEnd"/>
      <w:r w:rsidRPr="00553F56">
        <w:rPr>
          <w:rFonts w:ascii="Times New Roman" w:hAnsi="Times New Roman" w:cs="Times New Roman"/>
          <w:sz w:val="28"/>
          <w:szCs w:val="28"/>
        </w:rPr>
        <w:t xml:space="preserve"> показателя использования гранта на отчетную дату;</w:t>
      </w:r>
    </w:p>
    <w:p w:rsidR="0035419F" w:rsidRPr="00553F56" w:rsidRDefault="0035419F" w:rsidP="0035419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53F56">
        <w:rPr>
          <w:rFonts w:ascii="Times New Roman" w:hAnsi="Times New Roman" w:cs="Times New Roman"/>
          <w:sz w:val="28"/>
          <w:szCs w:val="28"/>
        </w:rPr>
        <w:t>S</w:t>
      </w:r>
      <w:r w:rsidRPr="00553F56">
        <w:rPr>
          <w:rFonts w:ascii="Times New Roman" w:hAnsi="Times New Roman" w:cs="Times New Roman"/>
          <w:sz w:val="28"/>
          <w:szCs w:val="28"/>
          <w:vertAlign w:val="subscript"/>
        </w:rPr>
        <w:t>i</w:t>
      </w:r>
      <w:proofErr w:type="spellEnd"/>
      <w:r w:rsidRPr="00553F56">
        <w:rPr>
          <w:rFonts w:ascii="Times New Roman" w:hAnsi="Times New Roman" w:cs="Times New Roman"/>
          <w:sz w:val="28"/>
          <w:szCs w:val="28"/>
        </w:rPr>
        <w:t xml:space="preserve"> - плановое значение i-</w:t>
      </w:r>
      <w:proofErr w:type="spellStart"/>
      <w:r w:rsidRPr="00553F56">
        <w:rPr>
          <w:rFonts w:ascii="Times New Roman" w:hAnsi="Times New Roman" w:cs="Times New Roman"/>
          <w:sz w:val="28"/>
          <w:szCs w:val="28"/>
        </w:rPr>
        <w:t>го</w:t>
      </w:r>
      <w:proofErr w:type="spellEnd"/>
      <w:r w:rsidRPr="00553F56">
        <w:rPr>
          <w:rFonts w:ascii="Times New Roman" w:hAnsi="Times New Roman" w:cs="Times New Roman"/>
          <w:sz w:val="28"/>
          <w:szCs w:val="28"/>
        </w:rPr>
        <w:t xml:space="preserve"> показателя использования гранта, установленное соглашением.</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lastRenderedPageBreak/>
        <w:t>Министерство в течение 30 календарных дней со дня выявления указанных в</w:t>
      </w:r>
      <w:r w:rsidR="00CD5255" w:rsidRPr="00553F56">
        <w:rPr>
          <w:rFonts w:ascii="Times New Roman" w:hAnsi="Times New Roman" w:cs="Times New Roman"/>
          <w:sz w:val="28"/>
          <w:szCs w:val="28"/>
        </w:rPr>
        <w:t xml:space="preserve"> абзацах первом и втором</w:t>
      </w:r>
      <w:r w:rsidRPr="00553F56">
        <w:rPr>
          <w:rFonts w:ascii="Times New Roman" w:hAnsi="Times New Roman" w:cs="Times New Roman"/>
          <w:sz w:val="28"/>
          <w:szCs w:val="28"/>
        </w:rPr>
        <w:t xml:space="preserve"> настоящего пункта нарушений направляет организации письменное уведомление о возврате гранта (части гранта) в областной бюджет.</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Организация обязана в течение 30 календарных дней со дня получения письменного уведомления от министерства о возврате гранта перечислить указанную сумму денежных средств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45. Гранты, не использованные организацией в сроки, предусмотренные соглашением, должны быть возвращены в областной бюджет в трехдневный срок с даты окончания срока использования гранта, установленного соглашением.</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В случае невозврата грантов по истечении срока, указанного в настоящем пункте, взыскание указанных средств осуществляется в судебном порядке в соответствии с законодательством Российской Федерации.</w:t>
      </w:r>
    </w:p>
    <w:p w:rsidR="00043412" w:rsidRPr="00553F56"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46. При реорганизации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43412" w:rsidRPr="00E90181" w:rsidRDefault="00043412" w:rsidP="00043412">
      <w:pPr>
        <w:autoSpaceDE w:val="0"/>
        <w:autoSpaceDN w:val="0"/>
        <w:adjustRightInd w:val="0"/>
        <w:spacing w:after="0" w:line="240" w:lineRule="auto"/>
        <w:ind w:firstLine="540"/>
        <w:jc w:val="both"/>
        <w:rPr>
          <w:rFonts w:ascii="Times New Roman" w:hAnsi="Times New Roman" w:cs="Times New Roman"/>
          <w:sz w:val="28"/>
          <w:szCs w:val="28"/>
        </w:rPr>
      </w:pPr>
      <w:r w:rsidRPr="00553F56">
        <w:rPr>
          <w:rFonts w:ascii="Times New Roman" w:hAnsi="Times New Roman" w:cs="Times New Roman"/>
          <w:sz w:val="28"/>
          <w:szCs w:val="28"/>
        </w:rPr>
        <w:t>При реорганизации организации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организацией обязательствах, источником финансового обеспечения которых является грант, и возврате неиспользованного остатка гранта в областной бюджет Новосибирской области.</w:t>
      </w:r>
      <w:bookmarkStart w:id="24" w:name="_GoBack"/>
      <w:bookmarkEnd w:id="24"/>
    </w:p>
    <w:p w:rsidR="009A6AD2" w:rsidRPr="00E90181" w:rsidRDefault="009A6AD2" w:rsidP="00043412">
      <w:pPr>
        <w:spacing w:after="0" w:line="240" w:lineRule="auto"/>
        <w:rPr>
          <w:rFonts w:ascii="Times New Roman" w:hAnsi="Times New Roman" w:cs="Times New Roman"/>
          <w:sz w:val="28"/>
          <w:szCs w:val="28"/>
        </w:rPr>
      </w:pPr>
    </w:p>
    <w:sectPr w:rsidR="009A6AD2" w:rsidRPr="00E90181" w:rsidSect="005133A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1A"/>
    <w:rsid w:val="0000164F"/>
    <w:rsid w:val="00006BA9"/>
    <w:rsid w:val="000138B7"/>
    <w:rsid w:val="00017822"/>
    <w:rsid w:val="00036D73"/>
    <w:rsid w:val="00037C89"/>
    <w:rsid w:val="00042836"/>
    <w:rsid w:val="00043412"/>
    <w:rsid w:val="000501FA"/>
    <w:rsid w:val="00051C67"/>
    <w:rsid w:val="00053DED"/>
    <w:rsid w:val="00060E59"/>
    <w:rsid w:val="00061CD4"/>
    <w:rsid w:val="00061F19"/>
    <w:rsid w:val="00066CDD"/>
    <w:rsid w:val="000755B1"/>
    <w:rsid w:val="00080FB6"/>
    <w:rsid w:val="00081ED8"/>
    <w:rsid w:val="00095378"/>
    <w:rsid w:val="000A3485"/>
    <w:rsid w:val="000C6F44"/>
    <w:rsid w:val="000D5955"/>
    <w:rsid w:val="000E4454"/>
    <w:rsid w:val="000F480F"/>
    <w:rsid w:val="000F77D3"/>
    <w:rsid w:val="00107B3A"/>
    <w:rsid w:val="00120DC7"/>
    <w:rsid w:val="001303A5"/>
    <w:rsid w:val="00152738"/>
    <w:rsid w:val="001826F0"/>
    <w:rsid w:val="00191590"/>
    <w:rsid w:val="001A66FA"/>
    <w:rsid w:val="001B1BAF"/>
    <w:rsid w:val="001B5D4B"/>
    <w:rsid w:val="001E3074"/>
    <w:rsid w:val="001E624E"/>
    <w:rsid w:val="001F6A08"/>
    <w:rsid w:val="001F72E7"/>
    <w:rsid w:val="002026B5"/>
    <w:rsid w:val="00220AD4"/>
    <w:rsid w:val="00221CC2"/>
    <w:rsid w:val="00230D80"/>
    <w:rsid w:val="002349FE"/>
    <w:rsid w:val="00236F59"/>
    <w:rsid w:val="002506A4"/>
    <w:rsid w:val="002768A2"/>
    <w:rsid w:val="0027709C"/>
    <w:rsid w:val="002A064C"/>
    <w:rsid w:val="002E0348"/>
    <w:rsid w:val="002F2800"/>
    <w:rsid w:val="002F5A9E"/>
    <w:rsid w:val="00313BDE"/>
    <w:rsid w:val="0031580B"/>
    <w:rsid w:val="00316DAB"/>
    <w:rsid w:val="0031708D"/>
    <w:rsid w:val="00335C97"/>
    <w:rsid w:val="0034058C"/>
    <w:rsid w:val="0035171F"/>
    <w:rsid w:val="0035419F"/>
    <w:rsid w:val="00354FF0"/>
    <w:rsid w:val="0035785C"/>
    <w:rsid w:val="00360099"/>
    <w:rsid w:val="00364F51"/>
    <w:rsid w:val="00377168"/>
    <w:rsid w:val="0039153B"/>
    <w:rsid w:val="003D7C0E"/>
    <w:rsid w:val="003E47A3"/>
    <w:rsid w:val="0041518B"/>
    <w:rsid w:val="00415CD0"/>
    <w:rsid w:val="00425835"/>
    <w:rsid w:val="004317F5"/>
    <w:rsid w:val="00432E7D"/>
    <w:rsid w:val="00447DBA"/>
    <w:rsid w:val="00464CBF"/>
    <w:rsid w:val="00473829"/>
    <w:rsid w:val="004955DD"/>
    <w:rsid w:val="004E7923"/>
    <w:rsid w:val="00500AD9"/>
    <w:rsid w:val="00502EF9"/>
    <w:rsid w:val="005133A6"/>
    <w:rsid w:val="00513812"/>
    <w:rsid w:val="00515C39"/>
    <w:rsid w:val="00516253"/>
    <w:rsid w:val="00527DF9"/>
    <w:rsid w:val="00546D36"/>
    <w:rsid w:val="00553F56"/>
    <w:rsid w:val="00594838"/>
    <w:rsid w:val="00594C16"/>
    <w:rsid w:val="00594D1A"/>
    <w:rsid w:val="00595766"/>
    <w:rsid w:val="005A2F67"/>
    <w:rsid w:val="005A2F6F"/>
    <w:rsid w:val="005A4CDD"/>
    <w:rsid w:val="005D0531"/>
    <w:rsid w:val="005E20F7"/>
    <w:rsid w:val="005E6C1E"/>
    <w:rsid w:val="005F3D49"/>
    <w:rsid w:val="005F4337"/>
    <w:rsid w:val="0060480B"/>
    <w:rsid w:val="00625A7A"/>
    <w:rsid w:val="00632DE7"/>
    <w:rsid w:val="00640E30"/>
    <w:rsid w:val="0066556C"/>
    <w:rsid w:val="00666515"/>
    <w:rsid w:val="00675E78"/>
    <w:rsid w:val="0068412D"/>
    <w:rsid w:val="006917FD"/>
    <w:rsid w:val="006976FB"/>
    <w:rsid w:val="006B63AD"/>
    <w:rsid w:val="006C2910"/>
    <w:rsid w:val="006D04F8"/>
    <w:rsid w:val="006E331E"/>
    <w:rsid w:val="00713EE4"/>
    <w:rsid w:val="007333DD"/>
    <w:rsid w:val="00757308"/>
    <w:rsid w:val="00757E11"/>
    <w:rsid w:val="007603C7"/>
    <w:rsid w:val="00770A06"/>
    <w:rsid w:val="00775703"/>
    <w:rsid w:val="007761A0"/>
    <w:rsid w:val="007B57E9"/>
    <w:rsid w:val="007D6C6D"/>
    <w:rsid w:val="00810947"/>
    <w:rsid w:val="00810C5A"/>
    <w:rsid w:val="00812B1E"/>
    <w:rsid w:val="008169E3"/>
    <w:rsid w:val="00851903"/>
    <w:rsid w:val="00867016"/>
    <w:rsid w:val="00874CF7"/>
    <w:rsid w:val="00880C28"/>
    <w:rsid w:val="0089397A"/>
    <w:rsid w:val="008B7CD9"/>
    <w:rsid w:val="00917CBC"/>
    <w:rsid w:val="00941A13"/>
    <w:rsid w:val="0094751F"/>
    <w:rsid w:val="009732B1"/>
    <w:rsid w:val="0098427E"/>
    <w:rsid w:val="009875E1"/>
    <w:rsid w:val="00991F9A"/>
    <w:rsid w:val="009A6AD2"/>
    <w:rsid w:val="009B2DB2"/>
    <w:rsid w:val="009B7E5C"/>
    <w:rsid w:val="009C0411"/>
    <w:rsid w:val="009C66D9"/>
    <w:rsid w:val="009C6C2A"/>
    <w:rsid w:val="009D2A22"/>
    <w:rsid w:val="009D3036"/>
    <w:rsid w:val="009F077F"/>
    <w:rsid w:val="009F4359"/>
    <w:rsid w:val="009F721A"/>
    <w:rsid w:val="00A05D3F"/>
    <w:rsid w:val="00A255C6"/>
    <w:rsid w:val="00A30552"/>
    <w:rsid w:val="00A36713"/>
    <w:rsid w:val="00A67D9F"/>
    <w:rsid w:val="00A96D68"/>
    <w:rsid w:val="00AC2413"/>
    <w:rsid w:val="00AD05F5"/>
    <w:rsid w:val="00AD0945"/>
    <w:rsid w:val="00AF35F5"/>
    <w:rsid w:val="00AF55A6"/>
    <w:rsid w:val="00B01EF5"/>
    <w:rsid w:val="00B35A29"/>
    <w:rsid w:val="00B41C59"/>
    <w:rsid w:val="00B41DF4"/>
    <w:rsid w:val="00B455B6"/>
    <w:rsid w:val="00B96FC3"/>
    <w:rsid w:val="00BA7871"/>
    <w:rsid w:val="00BB650C"/>
    <w:rsid w:val="00BE04F7"/>
    <w:rsid w:val="00C04385"/>
    <w:rsid w:val="00C13D29"/>
    <w:rsid w:val="00C233FD"/>
    <w:rsid w:val="00C2793D"/>
    <w:rsid w:val="00C3669D"/>
    <w:rsid w:val="00C41FD3"/>
    <w:rsid w:val="00C614F6"/>
    <w:rsid w:val="00C66D8F"/>
    <w:rsid w:val="00CA1AE6"/>
    <w:rsid w:val="00CB2747"/>
    <w:rsid w:val="00CD3EA8"/>
    <w:rsid w:val="00CD5255"/>
    <w:rsid w:val="00CF5DC0"/>
    <w:rsid w:val="00D06F81"/>
    <w:rsid w:val="00D10BE9"/>
    <w:rsid w:val="00D10C83"/>
    <w:rsid w:val="00D17631"/>
    <w:rsid w:val="00D41B30"/>
    <w:rsid w:val="00D41D9B"/>
    <w:rsid w:val="00D62CBE"/>
    <w:rsid w:val="00D71150"/>
    <w:rsid w:val="00D74678"/>
    <w:rsid w:val="00D86941"/>
    <w:rsid w:val="00D9467F"/>
    <w:rsid w:val="00DA0AD2"/>
    <w:rsid w:val="00DA1ED7"/>
    <w:rsid w:val="00DA5F20"/>
    <w:rsid w:val="00DA62D1"/>
    <w:rsid w:val="00DB5807"/>
    <w:rsid w:val="00DE0027"/>
    <w:rsid w:val="00DF38BC"/>
    <w:rsid w:val="00E07D94"/>
    <w:rsid w:val="00E113AA"/>
    <w:rsid w:val="00E42FD7"/>
    <w:rsid w:val="00E57C9B"/>
    <w:rsid w:val="00E77B79"/>
    <w:rsid w:val="00E82076"/>
    <w:rsid w:val="00E84458"/>
    <w:rsid w:val="00E86718"/>
    <w:rsid w:val="00E90181"/>
    <w:rsid w:val="00ED4494"/>
    <w:rsid w:val="00EE5F4D"/>
    <w:rsid w:val="00EF4B3D"/>
    <w:rsid w:val="00EF6C7C"/>
    <w:rsid w:val="00F008F4"/>
    <w:rsid w:val="00F03A70"/>
    <w:rsid w:val="00F21A93"/>
    <w:rsid w:val="00F25E8D"/>
    <w:rsid w:val="00F272F2"/>
    <w:rsid w:val="00F30372"/>
    <w:rsid w:val="00F82572"/>
    <w:rsid w:val="00F87B7F"/>
    <w:rsid w:val="00F93945"/>
    <w:rsid w:val="00FD2C51"/>
    <w:rsid w:val="00FD529D"/>
    <w:rsid w:val="00FF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FEC3"/>
  <w15:chartTrackingRefBased/>
  <w15:docId w15:val="{E82C29D8-424A-487E-8B0D-0E4AFA80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2D1"/>
    <w:pPr>
      <w:widowControl w:val="0"/>
      <w:autoSpaceDE w:val="0"/>
      <w:autoSpaceDN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E867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6718"/>
    <w:rPr>
      <w:rFonts w:ascii="Segoe UI" w:hAnsi="Segoe UI" w:cs="Segoe UI"/>
      <w:sz w:val="18"/>
      <w:szCs w:val="18"/>
    </w:rPr>
  </w:style>
  <w:style w:type="character" w:customStyle="1" w:styleId="a5">
    <w:name w:val="Нет"/>
    <w:rsid w:val="007B5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12767">
      <w:bodyDiv w:val="1"/>
      <w:marLeft w:val="0"/>
      <w:marRight w:val="0"/>
      <w:marTop w:val="0"/>
      <w:marBottom w:val="0"/>
      <w:divBdr>
        <w:top w:val="none" w:sz="0" w:space="0" w:color="auto"/>
        <w:left w:val="none" w:sz="0" w:space="0" w:color="auto"/>
        <w:bottom w:val="none" w:sz="0" w:space="0" w:color="auto"/>
        <w:right w:val="none" w:sz="0" w:space="0" w:color="auto"/>
      </w:divBdr>
    </w:div>
    <w:div w:id="16986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2121</TotalTime>
  <Pages>21</Pages>
  <Words>7202</Words>
  <Characters>41052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Язовская Наталия Владимировна</dc:creator>
  <cp:keywords/>
  <dc:description/>
  <cp:lastModifiedBy>Язовская Наталия Владимировна</cp:lastModifiedBy>
  <cp:revision>109</cp:revision>
  <cp:lastPrinted>2024-11-27T02:52:00Z</cp:lastPrinted>
  <dcterms:created xsi:type="dcterms:W3CDTF">2024-10-14T03:40:00Z</dcterms:created>
  <dcterms:modified xsi:type="dcterms:W3CDTF">2025-02-06T05:16:00Z</dcterms:modified>
</cp:coreProperties>
</file>