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850"/>
        <w:jc w:val="right"/>
        <w:spacing w:after="2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N 4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right"/>
        <w:spacing w:after="2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right"/>
        <w:spacing w:after="2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right"/>
        <w:spacing w:after="2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26.12.2018 N 570-п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28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ПОРЯДОК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right="0" w:firstLine="850"/>
        <w:jc w:val="center"/>
        <w:spacing w:after="28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ОПРЕДЕЛЕНИЯ ОБЪЕМА И ПРЕДОСТАВЛЕНИЯ СУБСИДИЙ СОЦИАЛЬНО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right="0" w:firstLine="850"/>
        <w:jc w:val="center"/>
        <w:spacing w:after="28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ОРИЕНТИРОВАННЫМ НЕКОММЕРЧЕСКИМ ОРГАНИЗАЦИЯМ ИЗ ОБЛАСТНОГО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right="0" w:firstLine="850"/>
        <w:jc w:val="center"/>
        <w:spacing w:after="28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БЮДЖЕТА НОВОСИБИРСКОЙ ОБЛАСТИ НА РЕАЛИЗАЦИЮ МЕРОПРИЯТИЙ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right="0" w:firstLine="850"/>
        <w:jc w:val="center"/>
        <w:spacing w:after="28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ОРГАНИЗАЦИИ И ПРОВЕДЕНИЮ ПОИСКОВЫХ РАБОТ ПО ВЫЯВЛЕНИЮ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right="0" w:firstLine="850"/>
        <w:jc w:val="center"/>
        <w:spacing w:after="28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НЕИЗВЕСТНЫХ ВОИНСКИХ ЗАХОРОНЕНИЙ И НЕПОГРЕБЕННЫХ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right="0" w:firstLine="850"/>
        <w:jc w:val="center"/>
        <w:spacing w:after="28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ОСТАНКОВ ВОИНОВ, ПОГИБШИХ ПРИ ЗАЩИТЕ ОТЕЧЕСТВА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изменяющих документов </w:t>
      </w:r>
      <w:r>
        <w:rPr>
          <w:rFonts w:ascii="Times New Roman" w:hAnsi="Times New Roman" w:cs="Times New Roman"/>
        </w:rPr>
        <w:t xml:space="preserve">(в ред. постановлений Правительства Новосибирской области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17.11.2021 N 464-п, от 18.01.2022 N 1-п, от 29.03.2022 N 122-п, </w:t>
      </w:r>
      <w:r>
        <w:rPr>
          <w:rFonts w:ascii="Times New Roman" w:hAnsi="Times New Roman" w:cs="Times New Roman"/>
        </w:rPr>
        <w:t xml:space="preserve">от 25.08.2022 N 406-п, от 01.11.2022 N 507-п, от 14.02.2023 N 30-п,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25.04.2023 N 173-п, от 22.08.2023 N 390-п,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изм., внесенными постановлением Правительства Новосибирской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16.03.2022 N 94-п)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Общие положения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. Порядок определения объема и 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захоронений и непогребенных останков воинов, погибших при защите Отечества, в рамках мероприятий государственной программы Новосибирской области "Развитие институтов региональной политики и гражданского общества в Новосибирской области" (далее - Порядок) о</w:t>
      </w: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ределяет цели, условия, процедуру определения объема и предоставления из областного бюджета Новосибирской области (далее - областной бюджет) субсидий социально ориентированным некоммерческим организациям при реализации мероприятий подпрограммы "Патриотичес</w:t>
      </w:r>
      <w:r>
        <w:rPr>
          <w:rFonts w:ascii="Times New Roman" w:hAnsi="Times New Roman" w:cs="Times New Roman"/>
        </w:rPr>
        <w:t xml:space="preserve">кое воспитание граждан Российской Федерации в Новосибирской области" государственной программы Новосибирской области "Развитие институтов региональной политики и гражданского общества в Новосибирской области" (далее - подпрограмма).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Порядок разработан в соответствии с пунктом 2 статьи 78.1 Бюджетного кодекса Российской Федерации, Федеральным законом от 12.01.1996 N 7-ФЗ "О некоммерческих организациях", постановлением Правительства Российской Федерации от 18.09.2020 N 1492 "Об общих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</w:rPr>
        <w:t xml:space="preserve">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Законом Новосибирской области от 07.11.2011 N 139-ОЗ "О государственной поддержке социально </w:t>
      </w:r>
      <w:r>
        <w:rPr>
          <w:rFonts w:ascii="Times New Roman" w:hAnsi="Times New Roman" w:cs="Times New Roman"/>
        </w:rPr>
        <w:t xml:space="preserve">ориентированных некоммерческих организаций в Новосибирской области".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Министерство региональной политики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</w:t>
      </w:r>
      <w:r>
        <w:rPr>
          <w:rFonts w:ascii="Times New Roman" w:hAnsi="Times New Roman" w:cs="Times New Roman"/>
        </w:rPr>
        <w:t xml:space="preserve">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нансами "Электронный бюджет", в разделе "Бюджет" (далее соответственно - единый портал, сеть "Интернет"), не позднее 15-го рабочего дня, следующего за днем принятия закона Новосибирской области об областном бюджете на соответствующий финансовый год и плано</w:t>
      </w:r>
      <w:r>
        <w:rPr>
          <w:rFonts w:ascii="Times New Roman" w:hAnsi="Times New Roman" w:cs="Times New Roman"/>
        </w:rPr>
        <w:t xml:space="preserve">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Субсидии предоставляются министерством в целях финансового обеспечения затрат при выполнении мероприятий, предусмотренных подпрограммой, по организации и проведению поисковых работ по выявлению неизвестных воинских захоронений и непогребенных останков во</w:t>
      </w:r>
      <w:r>
        <w:rPr>
          <w:rFonts w:ascii="Times New Roman" w:hAnsi="Times New Roman" w:cs="Times New Roman"/>
        </w:rPr>
        <w:t xml:space="preserve">инов, погибших при защите Отечества (далее - мероприятия по организации и проведению поисковых работ, поисковая экспедиция).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предоставленной субсидии запрещается осуществлять расходы, напрямую не связанные с реализацией мероприятий по организации и проведению поисковых работ.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К категории получателей субсидий, имеющих право на получение субсидии,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Федеральным законом от 12.01.1996 N 7-ФЗ "О некоммерческих организациях" и Законом Новосибирской области от 07.11.2011 N 139-ОЗ "О государственной поддержке социально ориентированных некоммерческих организаций в Новосибирской области", за ис</w:t>
      </w:r>
      <w:r>
        <w:rPr>
          <w:rFonts w:ascii="Times New Roman" w:hAnsi="Times New Roman" w:cs="Times New Roman"/>
        </w:rPr>
        <w:t xml:space="preserve">ключением государственных (муниципальных) учреждений (далее - организации).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Порядок проведения отбора организаций </w:t>
      </w:r>
      <w:r>
        <w:rPr>
          <w:rFonts w:ascii="Times New Roman" w:hAnsi="Times New Roman" w:cs="Times New Roman"/>
        </w:rPr>
        <w:t xml:space="preserve">для предоставления субсидий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Субсидии предоставляются по результатам отбора, организатором которого является министерство.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тбор получателей субсидии проводится посредством запроса предложений на основании предложений (заявок), направленных организациями для участия в отборе, исходя из соответствия организаций критериям отбора и очередности поступления заявок на участие в отбор</w:t>
      </w:r>
      <w:r>
        <w:rPr>
          <w:rFonts w:ascii="Times New Roman" w:hAnsi="Times New Roman" w:cs="Times New Roman"/>
        </w:rPr>
        <w:t xml:space="preserve">е.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Отбор получателей субсидии осуществляется в соответствии с критериями отбора, указанными в пункте 10 Порядка.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В целях проведения отбора получателей субсидии для предоставления субсидии министерство: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издает приказ об объявлении отбора, которым: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определяет: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дату начала подачи или окончания приема предложений (заявок) на участие в отборе (далее - заявки);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постановлений Правительства Новосибирской области от 18.01.2022 N 1-п,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подачи заявок;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реализации мероприятий по организации и проведению поисковых работ организациями;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 подачи заявок;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(абзац введен постановлением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утверждает: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 заявки;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о комиссии для рассмотрения и оценки заявок организаций (далее - комиссия) и состав комиссии;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устанавливает предельный размер субсидии;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размещает объявление о проведении отбора в соответствии с пунктом 8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организует консультирование по вопросам подготовки заявок;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организует прием, регистрацию заявок;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осуществляет проверку поданных заявок в соответствии с пунктами 16, 17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обеспечивает сохранность поданных заявок;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организует рассмотрение и оценку заявок;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на основании решения комиссии издает приказ о результатах отбора с указанием организаций - победителей отбора, размере предоставляемой субсидии;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заключает соглашения (договоры) о предоставлении субсидий с организациями - победителями отбора в соответствии с типовой формой, установленной министерством финансов и налоговой политики Новосибирской области (далее - соглашение (договор).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Объявление о проведении отбора размещается на едином портале, а также на официальном сайте министерства в сети "Интернет" не позднее чем за 10 календарных дней до окончания срока приема заявок.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Объявление о проведении отбора содержит: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сроки проведения отбора;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1 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1.1) дату начала подачи или окончания приема предложений (заявок) организаций, которая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1.1 введен постановлением Правительства Новосибирской области от 18.01.2022 N 1-п; в ред. постановления Правительства Новосибирской области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результаты предоставления субсидии;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доменное имя, и (или) сетевой адрес, и (или) указатель страниц сайта в сети "Интернет", на котором обеспечивается проведение отбора (далее - информационный ресурс);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требования к организациям в соответствии с пунктом 11 Порядка и перечень документов, представляемых организациями для подтверждения их соответствия указанным требованиям;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порядок подачи заявок организациями и требования, предъявляемые к форме и содержанию заявок, подаваемых организациями, в соответствии с пунктами 12 - 14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порядок отзыва заявок организациями, порядок возврата заявок организациям, определяющий в том числе основания для возврата заявок организациям, порядок внесения изменений в заявки организациями в соответствии с пунктом 15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правила рассмотрения заявок организаций на участие в отборе в соответствии с пунктами 16 - 21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) порядок предоставления организациям разъяснений положений объявления о проведении отбора, даты начала и окончания срока такого предоставления, в том числе номера телефонов и адреса электронной почты, по которым министерство предоставляет организациям раз</w:t>
      </w:r>
      <w:r>
        <w:rPr>
          <w:rFonts w:ascii="Times New Roman" w:hAnsi="Times New Roman" w:cs="Times New Roman"/>
        </w:rPr>
        <w:t xml:space="preserve">ъяснения положений объявления о проведении отбора;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информацию о предельном размере субсидии;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срок, в течение которого организация - победитель отбора должна подписать соглашение (договор) о предоставлении субсидии;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условия признания организаций - победителей отбора уклонившимися от заключения соглашения (договора);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дата размещения результатов отбора на едином портале, а также на официальном сайте министерства в сети "Интернет", которая не может быть позднее 5-го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Субсидии предоставляются социально ориентированным некоммерческим организациям, соответствующим следующим критериям отбора: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) организация (поисковый отряд в составе организации) должна быть включена в план проведения поисковых работ на текущий год, согласованный с Министерством обороны Российской Федерации в соответствии с приказом Министра обороны Российской Федерации от 19.11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2014 N 845 "Об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</w:t>
      </w:r>
      <w:r>
        <w:rPr>
          <w:rFonts w:ascii="Times New Roman" w:hAnsi="Times New Roman" w:cs="Times New Roman"/>
        </w:rPr>
        <w:t xml:space="preserve">ний и непогребенных останков, установления имен погибших и пропавших без вести при защите Отечества и увековечения их памяти" (далее - приказ Минобороны России от 19.11.2014 N 845);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наличие у организации материальных ресурсов (оборудование, техника, транспортные средства и иные собственные или привлеченные материальные ресурсы), необходимых для реализации мероприятий по организации и проведению поисковых работ;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2 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соответствие закрепленных в учредительных документах видов деятельности организации виду деятельности, указанному в абзаце первом пункта 4 Порядка.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3 введен постановлением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Организации должны соответствовать следующим требованиям: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на дату подачи заявки: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) у организаций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</w:t>
      </w:r>
      <w:r>
        <w:rPr>
          <w:rFonts w:ascii="Times New Roman" w:hAnsi="Times New Roman" w:cs="Times New Roman"/>
        </w:rPr>
        <w:t xml:space="preserve">ежным обязательствам перед Новосибирской областью;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</w:t>
      </w:r>
      <w:r>
        <w:rPr>
          <w:rFonts w:ascii="Times New Roman" w:hAnsi="Times New Roman" w:cs="Times New Roman"/>
        </w:rPr>
        <w:t xml:space="preserve">)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</w:t>
      </w:r>
      <w:r>
        <w:rPr>
          <w:rFonts w:ascii="Times New Roman" w:hAnsi="Times New Roman" w:cs="Times New Roman"/>
        </w:rPr>
        <w:t xml:space="preserve">ятельность организаций не должна быть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</w:t>
      </w:r>
      <w:r>
        <w:rPr>
          <w:rFonts w:ascii="Times New Roman" w:hAnsi="Times New Roman" w:cs="Times New Roman"/>
        </w:rPr>
        <w:t xml:space="preserve">) организации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</w:t>
      </w:r>
      <w:r>
        <w:rPr>
          <w:rFonts w:ascii="Times New Roman" w:hAnsi="Times New Roman" w:cs="Times New Roman"/>
        </w:rPr>
        <w:t xml:space="preserve">н</w:t>
      </w:r>
      <w:r>
        <w:rPr>
          <w:rFonts w:ascii="Times New Roman" w:hAnsi="Times New Roman" w:cs="Times New Roman"/>
        </w:rPr>
        <w:t xml:space="preserve">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>
        <w:rPr>
          <w:rFonts w:ascii="Times New Roman" w:hAnsi="Times New Roman" w:cs="Times New Roman"/>
        </w:rPr>
        <w:t xml:space="preserve">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"г" в ред. постановления Правительства Новосибирской области от 25.04.2023 N 173-п)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организации не должны получать средства из областного бюджета на основании иных нормативных правовых актов на цели, установленные пунктом 4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) организации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</w:t>
      </w:r>
      <w:r>
        <w:rPr>
          <w:rFonts w:ascii="Times New Roman" w:hAnsi="Times New Roman" w:cs="Times New Roman"/>
        </w:rPr>
        <w:t xml:space="preserve">ия об их причастности к распространению оружия массового поражения;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"е" введен постановлением Правительства Новосибирской области от 25.08.2022 N 406-п)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) на дату не ранее начала срока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>
        <w:rPr>
          <w:rFonts w:ascii="Times New Roman" w:hAnsi="Times New Roman" w:cs="Times New Roman"/>
        </w:rPr>
        <w:t xml:space="preserve">ах.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25.04.2023 N 173-п)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(п. 11 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Для участия в отборе организация представляет в министерство следующие документы: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заявку о предоставлении субсидии по форме, утвержденной приказом министерства об объявлении отбора, которая в том числе включает: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смету расходов на выполнение мероприятий по организации и проведению поисковых работ за счет средств областного бюджета;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"а" 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информацию о согласии на публикацию (размещение) в сети "Интернет" информации об организации, о подаваемой заявке;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информацию о вкладе организации в реализацию мероприятий по организации и проведению поисковых работ (оборудование, техника, транспортные средства и иные собственные и (или) привлеченные материальные ресурсы);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"г" введен постановлением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информацию о соответствии организации требованиям, указанным в подпункте 1 пункта 11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"д" введен постановлением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копию согласованного Министерством обороны Российской Федерации плана проведения поисковых работ на соответствующий год;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) 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</w:t>
      </w:r>
      <w:r>
        <w:rPr>
          <w:rFonts w:ascii="Times New Roman" w:hAnsi="Times New Roman" w:cs="Times New Roman"/>
        </w:rPr>
        <w:t xml:space="preserve">ном реестре юридических лиц (далее - уполномоченное лицо), заверенные печатью (при наличии) организации и подписью руководителя организации или уполномоченного лица;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3 в ред. постановления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копию действующей редакции устава организации;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4 в ред. постановления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справку о банковских реквизитах организации, выданную банком или иной кредитной организацией;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утратил силу. - Постановление Правительства Новосибирской области от 18.01.2022 N 1-п.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Одна организация в рамках отбора может подать не более одной заявки.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4. Заявка и документы, указанные в подпунктах 2 - 5 пункта 12 Порядка, в соответствии со способом подачи заявок, определенным приказом министерства об объявлении отбора, представляются организацией в электронном виде посредством информационного ресурса или</w:t>
      </w:r>
      <w:r>
        <w:rPr>
          <w:rFonts w:ascii="Times New Roman" w:hAnsi="Times New Roman" w:cs="Times New Roman"/>
        </w:rPr>
        <w:t xml:space="preserve"> на бумажном носителе непосредственно в министерство или направляются почтовым отправлением по юридическому адресу министерства до даты окончания приема заявок, определенной приказом министерства об объявлении отбора.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подачи заявки в электронном виде организация размещает входящие в ее состав документы на информационном ресурсе, при этом документы должны соответствовать следующим требованиям: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файл должен содержать один полный документ (сканировать документы необходимо целиком, а не постранично);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название файла должно совпадать с заголовком документа или давать ясное понимание назначения документа.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и документы, указанные в подпунктах 2 - 5 пункта 12 Порядка, поданные в электронном виде, регистрируются в день их размещения в информационном ресурсе.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подачи заявки на бумажном носителе все документы должны быть сброшюрованы, пронумерованы, скреплены печатью (при наличии) организации и удостоверены подписью руководителя организации или уполномоченного лица.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и документы, указанные в подпунктах 2 - 5 пункта 12 Порядка, представленные на бумажном носителе, регистрируются в министерстве в день поступления. Порядок регистрации таких заявок утверждается приказом министерства.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(п. 14 в ред. постановления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Заявка может быть изменена или отозвана организацией до окончания срока приема заявок путем направления в министерство заявления в соответствии с абзацем первым пункта 14 Порядка.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Отозванные заявки возвращаются организации и не учитываются при определении количества заявок.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6. Министерство принимает поступившие заявки и приложенные к ним документы, указанные в подпунктах 2 - 5 пункта 12 Порядка, проверяет их на соответствие критериям, установленным пунктом 10 Порядка, и требованиям, установленным пунктами 5, 11 - 14 Порядка, </w:t>
      </w:r>
      <w:r>
        <w:rPr>
          <w:rFonts w:ascii="Times New Roman" w:hAnsi="Times New Roman" w:cs="Times New Roman"/>
        </w:rPr>
        <w:t xml:space="preserve">в течение десяти рабочих дней с даты регистрации заявки.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постановлений Правительства Новосибирской области от 18.01.2022 N 1-п, от 25.04.2023 N 173-п)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15 рабочих дней со дня окончания срока приема заявок информация обо всех заявках, включающая: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постановлений Правительства Новосибирской области от 18.01.2022 N 1-п, от 29.03.2022 N 122-п, от 25.04.2023 N 173-п)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организации, идентификационный номер налогоплательщика;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и краткое описание мероприятий по реализации уставной деятельности в соответствии с пунктом 4 Порядка, на осуществление которых запрашивается финансирование;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запрашиваемый размер поддержки,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размещается на едином портале, а также на официальном сайте министерства в сети "Интернет".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Министерство на стадии проверки документов организации, представленных в соответствии с пунктами 12 - 14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</w:t>
      </w:r>
      <w:r>
        <w:rPr>
          <w:rFonts w:ascii="Times New Roman" w:hAnsi="Times New Roman" w:cs="Times New Roman"/>
        </w:rPr>
        <w:t xml:space="preserve">сийской Федерации о налогах и сборах;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1 в ред. постановления Правительства Новосибирской области от 25.04.2023 N 173-п)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выписку из Единого государственного реестра юридических лиц;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3 введен постановлением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</w:t>
      </w:r>
      <w:r>
        <w:rPr>
          <w:rFonts w:ascii="Times New Roman" w:hAnsi="Times New Roman" w:cs="Times New Roman"/>
        </w:rPr>
        <w:t xml:space="preserve">ричастности к распространению оружия массового поражения.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4 введен постановлением Правительства Новосибирской области от 25.08.2022 N 406-п)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вправе представить данные документы при подаче заявки в министерство по собственной инициативе.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Основаниями для отклонения заявки на стадии рассмотрения и оценки заявок являются: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несоответствие организации критериям, установленным в пункте 10 Порядка, и требованиям, установленным пунктами 5, 11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несоответствие представленных организацией заявки и документов требованиям, установленным пунктами 12 - 14 Порядка;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недостоверность представленной организацией информации, в том числе информации о месте нахождения и адресе юридического лица;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подача заявки после даты, определенной для подачи заявок.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оснований для отклонения заявки министерство в течение 10 рабочих дней после истечения срока подачи заявок направляет организации письменное уведомление об отклонении заявки с указанием причин такого отклонения по адресу, указанному в заявке.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</w:t>
      </w:r>
      <w:r>
        <w:rPr>
          <w:rFonts w:ascii="Times New Roman" w:hAnsi="Times New Roman" w:cs="Times New Roman"/>
        </w:rPr>
        <w:t xml:space="preserve">е может являться основанием для отказа в допуске к участию в отборе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</w:t>
      </w:r>
      <w:r>
        <w:rPr>
          <w:rFonts w:ascii="Times New Roman" w:hAnsi="Times New Roman" w:cs="Times New Roman"/>
        </w:rPr>
        <w:t xml:space="preserve">ентов. Описки, опечатки, орфографические и арифметические ошибки, допущенные в документах в составе заявки, могут быть устранены организацией в течение срока приема заявок.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По результатам рассмотрения и оценки заявок комиссия принимает решение о предоставлении субсидии или об отказе в предоставлении субсидии, решение оформляется протоколом комиссии.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министерстве).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 членов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комиссии.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(абзац введен постановлением Правительства Новосибирской области от 18.01.2022 N 1-п; в ред. постановления Правительства Новосибирской области от 29.03.2022 N 122-п)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Решение о предоставлении субсидии принимается комиссией в течение 10 рабочих дней по истечении срока подачи заявок исходя из соответствия организации критериям, указанным в пункте 10 Порядка, и требованиям, указанным в пунктах 5, 11 - 14 Порядка.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случае если заявленный организациями совокупный объем субсидий превышает объем бюджетных ассигнований по предоставлению субсидии, установленный министерству на текущий финансовый год, то решение о предоставлении субсидии принимается в соответствии с очере</w:t>
      </w:r>
      <w:r>
        <w:rPr>
          <w:rFonts w:ascii="Times New Roman" w:hAnsi="Times New Roman" w:cs="Times New Roman"/>
        </w:rPr>
        <w:t xml:space="preserve">дностью поступления заявок.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1. В течение 10 календарных дней со дня определения организаций - победителей отбора министерство издает приказ о результатах отбора с указанием организаций - победителей отбора и размера предоставляемых им субсидий. На едином портале, а также на официальн</w:t>
      </w:r>
      <w:r>
        <w:rPr>
          <w:rFonts w:ascii="Times New Roman" w:hAnsi="Times New Roman" w:cs="Times New Roman"/>
        </w:rPr>
        <w:t xml:space="preserve">ом сайте министерства в сети "Интернет" размещается информация о результатах рассмотрения заявок, включающая следующие сведения: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22.08.2023 N 390-п)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дату, время и место проведения рассмотрения заявок;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информацию об организациях, заявки которых были рассмотрены;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информацию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наименование получателя (получателей) субсидии, с которым заключается соглашение (договор), и размер предоставляемой ему субсидии.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Условия и порядок предоставления субсидий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Условием предоставления субсидии является соответствие получателя субсидии критериям, указанным в пункте 10 Порядка, и требованиям, указанным в пунктах 5, 11 - 14 Порядка.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Министерство отказывает получателю субсидии в предоставлении субсидии по следующим основаниям: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несоответствие представленных получателем субсидии документов критериям, указанным в пункте 10 Порядка, и требованиям, указанным в пунктах 5, 11 - 14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 наличии оснований для отказа в предоставлении субсидии, указанных в настоящем пункте, министерство в течение 10 рабочих дней с момента выявления оснований для отказа направляет организации письменное уведомление об отказе в предоставлении субсидии с ука</w:t>
      </w:r>
      <w:r>
        <w:rPr>
          <w:rFonts w:ascii="Times New Roman" w:hAnsi="Times New Roman" w:cs="Times New Roman"/>
        </w:rPr>
        <w:t xml:space="preserve">занием причин такого отказа по адресу, указанному в заявке.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Размер субсидии определяется в соответствии с запрашиваемым размером субсидии, указанным в заявке организации, но не более предельного размера субсидии, установленного в объявлении о проведении отбора.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(п. 24 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В соответствии с приказом о результатах отбора министерство заключает с каждой организацией - победителем отбора соглашение (договор) в течение 20 рабочих дней со дня принятия решения о предоставлении субсидии.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6. В случае невозможности предоставления субсидии в текущем финансовом году в связи с недостаточностью лимитов бюджетных обязательств министерство согласует с получателем субсидии новые условия исполнения соглашения (договора) (уточнение финансового обеспе</w:t>
      </w:r>
      <w:r>
        <w:rPr>
          <w:rFonts w:ascii="Times New Roman" w:hAnsi="Times New Roman" w:cs="Times New Roman"/>
        </w:rPr>
        <w:t xml:space="preserve">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 (договора).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7. В случае отказа организации - победителя отбора от заключения соглашения в срок, установленный пунктом 25 Порядка, такая организация признается уклонившейся от заключения соглашения. В течение пяти рабочих дней со дня истечения срока, установленного пун</w:t>
      </w:r>
      <w:r>
        <w:rPr>
          <w:rFonts w:ascii="Times New Roman" w:hAnsi="Times New Roman" w:cs="Times New Roman"/>
        </w:rPr>
        <w:t xml:space="preserve">ктом 25 Порядка, министерство направляет такой организации уведомление о признании ее уклонившейся от заключения соглашения.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8. Соглашение (договор),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и налоговой политики Н</w:t>
      </w:r>
      <w:r>
        <w:rPr>
          <w:rFonts w:ascii="Times New Roman" w:hAnsi="Times New Roman" w:cs="Times New Roman"/>
        </w:rPr>
        <w:t xml:space="preserve">овосибирской области.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В соглашении указываются: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результаты предоставления субсидии и показатели, необходимые для достижения результатов предоставления субсидии;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срок (периодичность) перечисления субсидии в соответствии с бюджетным законодательством Российской Федерации;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счет (счета), на который перечисляется субсидия, с учетом положений, установленных бюджетным законодательством Российской Федерации;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организации, на о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организаци</w:t>
      </w:r>
      <w:r>
        <w:rPr>
          <w:rFonts w:ascii="Times New Roman" w:hAnsi="Times New Roman" w:cs="Times New Roman"/>
        </w:rPr>
        <w:t xml:space="preserve">ей порядка и условий предоставления субсидии в соответствии со статьями 268.1 и 269.2 Бюджетного кодекса Российской Федерации;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4 в ред. постановления Правительства Новосибирской области от 25.08.2022 N 406-п)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.1) запрет приобретения за счет средств, предоставленных на финансовое обеспечение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</w:t>
      </w:r>
      <w:r>
        <w:rPr>
          <w:rFonts w:ascii="Times New Roman" w:hAnsi="Times New Roman" w:cs="Times New Roman"/>
        </w:rPr>
        <w:t xml:space="preserve">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(пп. 4.1 введен постановлением Правительства Новосибирской области от 25.08.2022 N 406-п)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) условие о согласовании новых условий соглашения (договора) или о расторжении соглашения (договора)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</w:t>
      </w:r>
      <w:r>
        <w:rPr>
          <w:rFonts w:ascii="Times New Roman" w:hAnsi="Times New Roman" w:cs="Times New Roman"/>
        </w:rPr>
        <w:t xml:space="preserve">ств, приводящего к невозможности предоставления субсидии в размере, определенном в соглашении (договоре);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) условие об информировании организацией территориальных органов Министерства внутренних дел Российской Федерации субъектов Российской Федерации, на территории которых запланировано проведение поисковых работ, о предстоящих поисковых работах и согласовании</w:t>
      </w:r>
      <w:r>
        <w:rPr>
          <w:rFonts w:ascii="Times New Roman" w:hAnsi="Times New Roman" w:cs="Times New Roman"/>
        </w:rPr>
        <w:t xml:space="preserve"> порядка взаимодействия с ними по вопросам обеспечения безопасности граждан и общественного порядка при их проведении в соответствии с приказом Минобороны России от 19.11.2014 N 845.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После заключения соглашения (договора) министерство в течение 20 рабочих дней перечисляет субсидию на счет (счета) организации, указанный (указанные) в соглашении (договоре) в соответствии с подпунктом 3 пункта 29 Порядка.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1. Субсидия предоставляется на основании подписанного организацией и министерством соглашения (договора)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</w:t>
      </w:r>
      <w:r>
        <w:rPr>
          <w:rFonts w:ascii="Times New Roman" w:hAnsi="Times New Roman" w:cs="Times New Roman"/>
        </w:rPr>
        <w:t xml:space="preserve"> планом областного бюджета.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Предоставленные субсидии должны быть использованы в сроки, предусмотренные соглашениями (договорами).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использования субсидий не ограничиваются финансовым годом, в котором предоставлены эти субсидии.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Результатом предоставления субсидии являются реализованные мероприятия по организации и проведению поисковых работ.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Показателями, необходимыми для достижения результата предоставления субсидии, являются количественные характеристики проведения мероприятий по организации и проведению поисковых работ, указанные в заявке организации - победителя отбора.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Требования к отчетности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4. Отчетность о достижении результатов, об осуществлении расходов, источником которых является субсидия, представляется в министерство организацией не реже одного раза в квартал по формам, установленным приказом министерства финансов и налоговой политики Н</w:t>
      </w:r>
      <w:r>
        <w:rPr>
          <w:rFonts w:ascii="Times New Roman" w:hAnsi="Times New Roman" w:cs="Times New Roman"/>
        </w:rPr>
        <w:t xml:space="preserve">овосибирской области.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вправе устанавливать в соглашении сроки и формы представления организацией дополнительной отчетности.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Требования об осуществлении контроля (мониторинга) </w:t>
      </w:r>
      <w:r>
        <w:rPr>
          <w:rFonts w:ascii="Times New Roman" w:hAnsi="Times New Roman" w:cs="Times New Roman"/>
        </w:rPr>
        <w:t xml:space="preserve">за соблюдением условий и порядка предоставления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субсидий и ответственности за их нарушение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постановлений Правительства Новосибирской области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jc w:val="center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25.08.2022 N 406-п,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Получатель субсидии несет ответственность за соблюдение условий и порядка предоставления субсидии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25.08.2022 N 406-п)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(п. 36 в ред. постановления Правительства Новосибирской области от 25.08.2022 N 406-п)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6.1. 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</w:t>
      </w:r>
      <w:r>
        <w:rPr>
          <w:rFonts w:ascii="Times New Roman" w:hAnsi="Times New Roman" w:cs="Times New Roman"/>
        </w:rPr>
        <w:t xml:space="preserve">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(п. 36.1 введен постановлением Правительства Новосибирской области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7.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уполномоченным органом государственного финансового контроля, субсидия подлежит </w:t>
      </w:r>
      <w:r>
        <w:rPr>
          <w:rFonts w:ascii="Times New Roman" w:hAnsi="Times New Roman" w:cs="Times New Roman"/>
        </w:rPr>
        <w:t xml:space="preserve">возврату в областной бюджет.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случае недостижения значений результата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субсидия подлежит возврату в областной бюджет в той части, в которой</w:t>
      </w:r>
      <w:r>
        <w:rPr>
          <w:rFonts w:ascii="Times New Roman" w:hAnsi="Times New Roman" w:cs="Times New Roman"/>
        </w:rPr>
        <w:t xml:space="preserve"> результат предоставления субсидии не достигнут.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субсидии, подлежащий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 постановления Правительства Новосибирской области от 14.02.2023 N 30-п)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в течение 30 календарных дней со дня выявления указанных в абзацах первом и втором настоящего пункта нарушений направляет организации письменное уведомление о возврате субсидии (части субсидии) в областной бюджет.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рганизация обязана в течение 30 календарных дней со дня получения письменного уведомления от министерства о возврате субсидии перечислить указанную сумму денежных средств в областной бюджет. В случае невозврата бюджетных средств взыскание указанных средств</w:t>
      </w:r>
      <w:r>
        <w:rPr>
          <w:rFonts w:ascii="Times New Roman" w:hAnsi="Times New Roman" w:cs="Times New Roman"/>
        </w:rPr>
        <w:t xml:space="preserve">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(п. 37 в ред. постановления Правительства Новосибирской области от 18.01.2022 N 1-п)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Субсидии, не использованные организацией в сроки, предусмотренные соглашением (договором), должны быть возвращены в областной бюджет в трехдневный срок с даты окончания срока использования субсидии, установленного соглашением (договором).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невозврата субсидии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spacing w:after="113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2024-01-31T10:36:59Z</dcterms:modified>
</cp:coreProperties>
</file>