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80F" w:rsidRPr="003670D1" w:rsidRDefault="0088180F">
      <w:pPr>
        <w:pStyle w:val="ConsPlusTitle"/>
        <w:jc w:val="center"/>
      </w:pPr>
      <w:r w:rsidRPr="003670D1">
        <w:t>ПОРЯДОК</w:t>
      </w:r>
    </w:p>
    <w:p w:rsidR="0088180F" w:rsidRPr="003670D1" w:rsidRDefault="0088180F">
      <w:pPr>
        <w:pStyle w:val="ConsPlusTitle"/>
        <w:jc w:val="center"/>
      </w:pPr>
      <w:r w:rsidRPr="003670D1">
        <w:t>ОПРЕДЕЛЕНИЯ ОБЪЕМА И ПРЕДОСТАВЛЕНИЯ СУБСИДИЙ СОЦИАЛЬНО</w:t>
      </w:r>
    </w:p>
    <w:p w:rsidR="0088180F" w:rsidRPr="003670D1" w:rsidRDefault="0088180F">
      <w:pPr>
        <w:pStyle w:val="ConsPlusTitle"/>
        <w:jc w:val="center"/>
      </w:pPr>
      <w:r w:rsidRPr="003670D1">
        <w:t>ОРИЕНТИРОВАННЫМ НЕКОММЕРЧЕСКИМ ОРГАНИЗАЦИЯМ ИЗ ОБЛАСТНОГО</w:t>
      </w:r>
    </w:p>
    <w:p w:rsidR="0088180F" w:rsidRPr="003670D1" w:rsidRDefault="0088180F">
      <w:pPr>
        <w:pStyle w:val="ConsPlusTitle"/>
        <w:jc w:val="center"/>
      </w:pPr>
      <w:r w:rsidRPr="003670D1">
        <w:t>БЮДЖЕТА НОВОСИБИРСКОЙ ОБЛАСТИ В РАМКАХ МЕРОПРИЯТИЙ</w:t>
      </w:r>
    </w:p>
    <w:p w:rsidR="0088180F" w:rsidRPr="003670D1" w:rsidRDefault="0088180F">
      <w:pPr>
        <w:pStyle w:val="ConsPlusTitle"/>
        <w:jc w:val="center"/>
      </w:pPr>
      <w:r w:rsidRPr="003670D1">
        <w:t>ГОСУДАРСТВЕННОЙ ПРОГРАММЫ НОВОСИБИРСКОЙ ОБЛАСТИ</w:t>
      </w:r>
    </w:p>
    <w:p w:rsidR="0088180F" w:rsidRPr="003670D1" w:rsidRDefault="0088180F">
      <w:pPr>
        <w:pStyle w:val="ConsPlusTitle"/>
        <w:jc w:val="center"/>
      </w:pPr>
      <w:r w:rsidRPr="003670D1">
        <w:t>"ГОСУДАРСТВЕННАЯ ПОДДЕРЖКА ОБЩЕСТВЕННЫХ ИНИЦИАТИВ, СОЦИАЛЬНО</w:t>
      </w:r>
    </w:p>
    <w:p w:rsidR="0088180F" w:rsidRPr="003670D1" w:rsidRDefault="0088180F">
      <w:pPr>
        <w:pStyle w:val="ConsPlusTitle"/>
        <w:jc w:val="center"/>
      </w:pPr>
      <w:r w:rsidRPr="003670D1">
        <w:t>ОРИЕНТИРОВАННЫХ НЕКОММЕРЧЕСКИХ ОРГАНИЗАЦИЙ И РАЗВИТИЯ</w:t>
      </w:r>
    </w:p>
    <w:p w:rsidR="0088180F" w:rsidRPr="003670D1" w:rsidRDefault="0088180F">
      <w:pPr>
        <w:pStyle w:val="ConsPlusTitle"/>
        <w:jc w:val="center"/>
      </w:pPr>
      <w:r w:rsidRPr="003670D1">
        <w:t>ИНСТИТУТОВ ГРАЖДАНСКОГО ОБЩЕСТВА В НОВОСИБИРСКОЙ</w:t>
      </w:r>
    </w:p>
    <w:p w:rsidR="0088180F" w:rsidRPr="003670D1" w:rsidRDefault="0088180F">
      <w:pPr>
        <w:pStyle w:val="ConsPlusTitle"/>
        <w:jc w:val="center"/>
      </w:pPr>
      <w:r w:rsidRPr="003670D1">
        <w:t>ОБЛАСТИ НА 2015 - 2020 ГОДЫ"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1. Порядок определяет цели, условия, процедуру определения объема и предоставления из областного бюджета Новосибирской области (далее - областной бюджет) субсидий социально ориентированным некоммерческим организациям на реализацию программ в рамках мероприятий государственной </w:t>
      </w:r>
      <w:hyperlink r:id="rId4" w:history="1">
        <w:r w:rsidRPr="003670D1">
          <w:t>программы</w:t>
        </w:r>
      </w:hyperlink>
      <w:r w:rsidRPr="003670D1">
        <w:t xml:space="preserve"> Новосибир</w:t>
      </w:r>
      <w:bookmarkStart w:id="0" w:name="_GoBack"/>
      <w:bookmarkEnd w:id="0"/>
      <w:r w:rsidRPr="003670D1">
        <w:t>ской области "Государственная поддержка общественных инициатив, социально ориентированных некоммерческих организаций и развития институтов гражданского общества в Новосибирской области на 2015 - 2020 годы" (далее - государственная программа).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2. Порядок разработан в соответствии со </w:t>
      </w:r>
      <w:hyperlink r:id="rId5" w:history="1">
        <w:r w:rsidRPr="003670D1">
          <w:t>статьей 78.1</w:t>
        </w:r>
      </w:hyperlink>
      <w:r w:rsidRPr="003670D1">
        <w:t xml:space="preserve"> Бюджетного кодекса Российской Федерации, Федеральным </w:t>
      </w:r>
      <w:hyperlink r:id="rId6" w:history="1">
        <w:r w:rsidRPr="003670D1">
          <w:t>законом</w:t>
        </w:r>
      </w:hyperlink>
      <w:r w:rsidRPr="003670D1">
        <w:t xml:space="preserve"> от 12.01.1996 N 7-ФЗ "О некоммерческих организациях", </w:t>
      </w:r>
      <w:hyperlink r:id="rId7" w:history="1">
        <w:r w:rsidRPr="003670D1">
          <w:t>постановлением</w:t>
        </w:r>
      </w:hyperlink>
      <w:r w:rsidRPr="003670D1">
        <w:t xml:space="preserve"> Правительства Российской Федерации от 07.05.2017 N 541 "Об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учреждениями", </w:t>
      </w:r>
      <w:hyperlink r:id="rId8" w:history="1">
        <w:r w:rsidRPr="003670D1">
          <w:t>Законом</w:t>
        </w:r>
      </w:hyperlink>
      <w:r w:rsidRPr="003670D1">
        <w:t xml:space="preserve"> Новосибирской области от 07.11.2011 N 139-ОЗ "О государственной поддержке социально ориентированных некоммерческих организаций в Новосибирской области".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3. Субсидии предоставляются министерством региональной политики Новосибирской области (далее - министерство) в целях финансового обеспечения затрат при выполнении мероприятий, предусмотренных государственной программой, на реализацию программ социально ориентированных некоммерческих организаций в рамках мероприятий государственной программы по результатам конкурсного отбора (далее - конкурс).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bookmarkStart w:id="1" w:name="P13"/>
      <w:bookmarkEnd w:id="1"/>
      <w:r w:rsidRPr="003670D1">
        <w:t xml:space="preserve">4. К категории получателей субсидий относятся социально ориентированные некоммерческие организации, зарегистрированные в установленном порядке на территории Новосибирской области и осуществляющие уставную деятельность в соответствии с Федеральным </w:t>
      </w:r>
      <w:hyperlink r:id="rId9" w:history="1">
        <w:r w:rsidRPr="003670D1">
          <w:t>законом</w:t>
        </w:r>
      </w:hyperlink>
      <w:r w:rsidRPr="003670D1">
        <w:t xml:space="preserve"> от 12.01.1996 N 7-ФЗ "О некоммерческих организациях" и </w:t>
      </w:r>
      <w:hyperlink r:id="rId10" w:history="1">
        <w:r w:rsidRPr="003670D1">
          <w:t>Законом</w:t>
        </w:r>
      </w:hyperlink>
      <w:r w:rsidRPr="003670D1">
        <w:t xml:space="preserve"> Новосибирской области от 07.11.2011 N 139-ОЗ "О государственной поддержке социально ориентированных некоммерческих организаций в Новосибирской области" (далее - организации).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Конкурс среди получателей субсидий осуществляется по критериям, указанным в </w:t>
      </w:r>
      <w:hyperlink w:anchor="P81" w:history="1">
        <w:r w:rsidRPr="003670D1">
          <w:t>пункте 17</w:t>
        </w:r>
      </w:hyperlink>
      <w:r w:rsidRPr="003670D1">
        <w:t xml:space="preserve"> настоящего Порядка.</w:t>
      </w:r>
    </w:p>
    <w:p w:rsidR="0088180F" w:rsidRPr="003670D1" w:rsidRDefault="0088180F">
      <w:pPr>
        <w:pStyle w:val="ConsPlusNormal"/>
        <w:ind w:firstLine="540"/>
        <w:jc w:val="both"/>
        <w:outlineLvl w:val="0"/>
      </w:pPr>
    </w:p>
    <w:p w:rsidR="0088180F" w:rsidRPr="003670D1" w:rsidRDefault="0088180F">
      <w:pPr>
        <w:pStyle w:val="ConsPlusNormal"/>
        <w:jc w:val="center"/>
        <w:outlineLvl w:val="0"/>
      </w:pPr>
      <w:r w:rsidRPr="003670D1">
        <w:t>II. Условия и порядок предоставления субсидий</w:t>
      </w:r>
    </w:p>
    <w:p w:rsidR="0088180F" w:rsidRPr="003670D1" w:rsidRDefault="0088180F">
      <w:pPr>
        <w:pStyle w:val="ConsPlusNormal"/>
        <w:ind w:firstLine="540"/>
        <w:jc w:val="both"/>
      </w:pPr>
    </w:p>
    <w:p w:rsidR="0088180F" w:rsidRPr="003670D1" w:rsidRDefault="0088180F">
      <w:pPr>
        <w:pStyle w:val="ConsPlusNormal"/>
        <w:ind w:firstLine="540"/>
        <w:jc w:val="both"/>
      </w:pPr>
      <w:r w:rsidRPr="003670D1">
        <w:t>5. Министерство: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1) издает приказ об объявлении конкурса, которым: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а) определяет сроки приема заявок и сроки проведения конкурса;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б) утверждает форму заявки, представляемой заявителем для участия в конкурсе;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в) утверждает положение о конкурсной комиссии по подведению итогов конкурса среди социально ориентированных некоммерческих организаций на реализацию мероприятий, предусмотренных государственной программой, на реализацию программ социально </w:t>
      </w:r>
      <w:r w:rsidRPr="003670D1">
        <w:lastRenderedPageBreak/>
        <w:t>ориентированных некоммерческих организаций (далее - конкурсная комиссия) и состав конкурсной комиссии;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г) определяет срок реализации программ организаций;</w:t>
      </w:r>
    </w:p>
    <w:p w:rsidR="00064239" w:rsidRPr="003670D1" w:rsidRDefault="00064239">
      <w:pPr>
        <w:pStyle w:val="ConsPlusNormal"/>
        <w:spacing w:before="220"/>
        <w:ind w:firstLine="540"/>
        <w:jc w:val="both"/>
      </w:pPr>
      <w:r w:rsidRPr="003670D1">
        <w:t>д) указывает предельный размер субсидии;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2) организует работу конкурсной комиссии;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3) размещает информацию о проведении конкурса на официальном сайте министерства в сети Интернет;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4) организует консультирование по вопросам подготовки заявок на участие в конкурсе;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5) организует прием, регистрацию и передачу на рассмотрение конкурсной комиссии заявок на участие в конкурсе;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6) обеспечивает сохранность поданных заявок на участие в конкурсе;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7) на основании решения конкурсной комиссии издает приказ о результатах конкурса с указанием организаций - победителей конкурса, размера предоставляемых субсидий;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8) заключает соглашение (договор) о предоставлении субсидии с победителями конкурса в соответствии с типовой формой, установленной министерством финансов и налоговой политики Новосибирской области (далее - соглашение (договор).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6. Объявление о проведении конкурса размещается на официальном сайте министерс</w:t>
      </w:r>
      <w:r w:rsidR="005B3859" w:rsidRPr="003670D1">
        <w:t>тва в сети Интернет не позднее 2</w:t>
      </w:r>
      <w:r w:rsidRPr="003670D1">
        <w:t>0 дней до начала срока приема заявок на участие в конкурсе.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7. Объявление о проведении конкурса включает: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1) требования к документам, необходимым для участия в конкурсе;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2) порядок и условия проведения конкурса;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3) сроки приема заявок на участие в конкурсе;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4) время и место приема заявок на участие в конкурсе, почтовый адрес для направления заявок на участие в конкурсе;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5) номер телефона для получения консультаций по вопросам подготов</w:t>
      </w:r>
      <w:r w:rsidR="00064239" w:rsidRPr="003670D1">
        <w:t>ки заявок на участие в конкурсе;</w:t>
      </w:r>
    </w:p>
    <w:p w:rsidR="00064239" w:rsidRPr="003670D1" w:rsidRDefault="00064239">
      <w:pPr>
        <w:pStyle w:val="ConsPlusNormal"/>
        <w:spacing w:before="220"/>
        <w:ind w:firstLine="540"/>
        <w:jc w:val="both"/>
      </w:pPr>
      <w:r w:rsidRPr="003670D1">
        <w:t>6) информацию о предельном размере субсидии.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bookmarkStart w:id="2" w:name="P38"/>
      <w:bookmarkEnd w:id="2"/>
      <w:r w:rsidRPr="003670D1">
        <w:t>8. Условием предоставления субсидии является соответствие получателя субсидии на дату подачи заявки следующим требованиям: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1) соответствие целевого назначения субсидии предмету деятельности организации, указанному в ее учредительных документах;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2)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3) отсутствие просроченной задолженности по возврату в областной бюджет грантов, субсидий, бюджетных инвестиций, предоставленных в том числе в соответствии с иными правовыми актами, и иной просроченной задолженности в соответствии с правовым актом перед областным бюджетом;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lastRenderedPageBreak/>
        <w:t>4) организация не должна находиться в процессе реорганизации, ликвидации, банкротства.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9. Участниками конкурса не могут быть: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1) коммерческие организации;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2) государственные корпорации;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3) государственные компании;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4) политические партии;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5) государственные учреждения;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6) муниципальные учреждения;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7) некоммерческие организации, не зарегистрированные в качестве юридического лица;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8) некоммерческие организации, не подпадающие под определение социально ориентированных некоммерческих организаций, в соответствии с Федеральным </w:t>
      </w:r>
      <w:hyperlink r:id="rId11" w:history="1">
        <w:r w:rsidRPr="003670D1">
          <w:t>законом</w:t>
        </w:r>
      </w:hyperlink>
      <w:r w:rsidRPr="003670D1">
        <w:t xml:space="preserve"> от 12.01.1996 N 7-ФЗ "О некоммерческих организациях" и </w:t>
      </w:r>
      <w:hyperlink r:id="rId12" w:history="1">
        <w:r w:rsidRPr="003670D1">
          <w:t>Законом</w:t>
        </w:r>
      </w:hyperlink>
      <w:r w:rsidRPr="003670D1">
        <w:t xml:space="preserve"> Новосибирской области от 07.11.2011 N 139-ОЗ "О государственной поддержке социально ориентированных некоммерческих организаций в Новосибирской области";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9) некоммерческие организации, руководители которых являются членами конкурсной комиссии.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10. Для участия в конкурсе организация представляет в министерство заявку на бумажном носителе в соответствии с </w:t>
      </w:r>
      <w:hyperlink w:anchor="P55" w:history="1">
        <w:r w:rsidRPr="003670D1">
          <w:t>пунктом 11</w:t>
        </w:r>
      </w:hyperlink>
      <w:r w:rsidRPr="003670D1">
        <w:t xml:space="preserve"> Порядка непосредственно или направляет по почте по выбору организации.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Одна организация в рамках конкурса может подать не более одной заявки.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bookmarkStart w:id="3" w:name="P55"/>
      <w:bookmarkEnd w:id="3"/>
      <w:r w:rsidRPr="003670D1">
        <w:t>11. Заявка на участие в конкурсе должна включать: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1) заявление на участие в конкурсе по форме, утвержденной приказом министерства, с указанием полного и сокращенного наименования организации, юридического и почтового адресов, контактных телефонов;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2) программу, направленную на осуществление мероприятий, в рамках направлений государственной поддержки социально ориентированных некоммерческих организаций в Новосибирской области, с информацией о запрашиваемом размере субсидии из областного бюджета;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3) смету расходов на выполнение программы;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bookmarkStart w:id="4" w:name="P59"/>
      <w:bookmarkEnd w:id="4"/>
      <w:r w:rsidRPr="003670D1">
        <w:t>4) выписку из Единого государственного реестра юридических лиц;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bookmarkStart w:id="5" w:name="P60"/>
      <w:bookmarkEnd w:id="5"/>
      <w:r w:rsidRPr="003670D1">
        <w:t>5) копии учредительных документов организации (устав организации, свидетельство о государственной регистрации юридического лица), заверенные печатью (при наличии) организации и подписью руководителя организации;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bookmarkStart w:id="6" w:name="P61"/>
      <w:bookmarkEnd w:id="6"/>
      <w:r w:rsidRPr="003670D1">
        <w:t>6) документ, подтверждающий отсутствие просроченной задолженности у организации перед бюджетами всех уровней бюджетной системы Российской Федерации и государственными внебюджетными фондами;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7) сведения о банковских реквизитах организации.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Для участия в конкурсе принимаются заявки организаций, объем дополнительного </w:t>
      </w:r>
      <w:r w:rsidRPr="003670D1">
        <w:lastRenderedPageBreak/>
        <w:t>софинансирования за счет собственных средств, средств муниципальных образований и внебюджетных источников которых составляет не менее 25%. Для зачисления в качестве софинансирования программы к смете расходов на выполнение программы прилагается информация об имуществе, имущественных правах.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Ответственность за достоверность документов, представленных в составе заявки, несет организация, представившая документы.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Документы, указанные в </w:t>
      </w:r>
      <w:hyperlink w:anchor="P59" w:history="1">
        <w:r w:rsidRPr="003670D1">
          <w:t>подпунктах 4</w:t>
        </w:r>
      </w:hyperlink>
      <w:r w:rsidRPr="003670D1">
        <w:t xml:space="preserve">, </w:t>
      </w:r>
      <w:hyperlink w:anchor="P60" w:history="1">
        <w:r w:rsidRPr="003670D1">
          <w:t>5</w:t>
        </w:r>
      </w:hyperlink>
      <w:r w:rsidRPr="003670D1">
        <w:t xml:space="preserve"> (свидетельство о государственной регистрации юридического лица), </w:t>
      </w:r>
      <w:hyperlink w:anchor="P61" w:history="1">
        <w:r w:rsidRPr="003670D1">
          <w:t>6 пункта 11</w:t>
        </w:r>
      </w:hyperlink>
      <w:r w:rsidRPr="003670D1">
        <w:t xml:space="preserve"> Порядка, запрашиваются министерством у соответствующих государственных органов в порядке межведомственного электронного взаимодействия. Организация при подаче заявки вправе представить указанные документы по собственной инициативе.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Если информация (в том числе документы), включенная в состав заявки на участие в конкурсе, содержит персональные данные физических лиц, в состав заявки должно быть включено согласие субъектов этих данных на их обработку. В случае отсутствия согласия хотя бы одного субъекта на обработку персональных данных заявка не регистрируется и к участию в конкурсе не допускается.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12. Срок приема заявок на участие в конкурсе не может быть менее </w:t>
      </w:r>
      <w:r w:rsidR="00064239" w:rsidRPr="003670D1">
        <w:t>десяти календарных дней</w:t>
      </w:r>
      <w:r w:rsidRPr="003670D1">
        <w:t>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13. Все документы, представляемые организацией, должны быть прошиты в единый пакет документов, пронумерованы, скреплены печатью (при наличии) организации и удостоверены подписью руководителя организации.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14. Заявка на участие в конкурсе может быть отозвана организацией до окончания срока приема заявок. Отозванные заявки не учитываются при определении количества заявок, представленных на участие в конкурсе.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Внесение изменений в заявку на участие в конкурсе допускается только в случае представления для включения в ее состав дополнительной информации (в том числе документов).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15. Поданные на участие в конкурсе заявки в течение 5 рабочих дней со дня окончания приема заявок проверяются министерством на соответствие требованиям </w:t>
      </w:r>
      <w:hyperlink w:anchor="P38" w:history="1">
        <w:r w:rsidRPr="003670D1">
          <w:t>пунктов 8</w:t>
        </w:r>
      </w:hyperlink>
      <w:r w:rsidRPr="003670D1">
        <w:t xml:space="preserve"> - </w:t>
      </w:r>
      <w:hyperlink w:anchor="P55" w:history="1">
        <w:r w:rsidRPr="003670D1">
          <w:t>11</w:t>
        </w:r>
      </w:hyperlink>
      <w:r w:rsidRPr="003670D1">
        <w:t xml:space="preserve"> Порядка.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16. Организация, подавшая заявку на участие в конкурсе, не допускается к участию в нем, если: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1) организация не соответствует требованиям </w:t>
      </w:r>
      <w:hyperlink w:anchor="P13" w:history="1">
        <w:r w:rsidRPr="003670D1">
          <w:t>пунктов 4</w:t>
        </w:r>
      </w:hyperlink>
      <w:r w:rsidRPr="003670D1">
        <w:t xml:space="preserve"> и </w:t>
      </w:r>
      <w:hyperlink w:anchor="P38" w:history="1">
        <w:r w:rsidRPr="003670D1">
          <w:t>8</w:t>
        </w:r>
      </w:hyperlink>
      <w:r w:rsidRPr="003670D1">
        <w:t xml:space="preserve"> Порядка;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2) организацией представлено более одной заявки;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3) представленная организацией заявка не соответствует требованиям </w:t>
      </w:r>
      <w:hyperlink w:anchor="P55" w:history="1">
        <w:r w:rsidRPr="003670D1">
          <w:t>пункта 11</w:t>
        </w:r>
      </w:hyperlink>
      <w:r w:rsidRPr="003670D1">
        <w:t xml:space="preserve"> Порядка;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4) заявка поступила в министерство после окончания срока приема заявок (в том числе по почте);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5) в составе заявки отсутствует согласие хотя бы одного субъекта персональных данных на обработку этих персональных данных.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При наличии оснований для отказа в допуске к участию в конкурсе, перечисленных в настоящем пункте, министерство в течение 10 рабочих дней со дня окончания срока приема заявок направляет организации письменное уведомление об отказе в допуске к участию в конкурсе с указанием причин такого отказа по адресу, указанному в заявке.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Не может являться основанием для отказа в допуске к участию в конкурсе наличие в документах в составе заявки описок, опечаток, орфографических и арифметических ошибок, за исключением случаев, когда такие ошибки влияют на оценку содержания представленных </w:t>
      </w:r>
      <w:r w:rsidRPr="003670D1">
        <w:lastRenderedPageBreak/>
        <w:t>документов. Описки, опечатки, орфографические и арифметические ошибки, допущенные в документах в составе заявки, могут быть устранены организацией в течение трех рабочих дней с момента обнаружения таких ошибок.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В случаях отзыва организацией заявки от участия в конкурсе, принятия решения в отношении организации об отказе в допуске организации к участию в конкурсе, а также в случае, если организация не признана победителем конкурса, представленная для участия в конкурсе заявка организации не возвращается.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bookmarkStart w:id="7" w:name="P81"/>
      <w:bookmarkEnd w:id="7"/>
      <w:r w:rsidRPr="003670D1">
        <w:t>17. Заявки на участие в конкурсе оцениваются конкурсной комиссией не позднее 20 рабочих дней со дня окончания срока приема заявок по следующим критериям:</w:t>
      </w:r>
    </w:p>
    <w:p w:rsidR="0088180F" w:rsidRPr="003670D1" w:rsidRDefault="0088180F">
      <w:pPr>
        <w:pStyle w:val="ConsPlusNormal"/>
        <w:ind w:firstLine="540"/>
        <w:jc w:val="both"/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4478"/>
        <w:gridCol w:w="4397"/>
      </w:tblGrid>
      <w:tr w:rsidR="0088180F" w:rsidRPr="003670D1" w:rsidTr="005B42A9">
        <w:tc>
          <w:tcPr>
            <w:tcW w:w="623" w:type="dxa"/>
          </w:tcPr>
          <w:p w:rsidR="0088180F" w:rsidRPr="003670D1" w:rsidRDefault="0088180F">
            <w:pPr>
              <w:pStyle w:val="ConsPlusNormal"/>
              <w:jc w:val="center"/>
            </w:pPr>
            <w:r w:rsidRPr="003670D1">
              <w:t>N</w:t>
            </w:r>
          </w:p>
          <w:p w:rsidR="0088180F" w:rsidRPr="003670D1" w:rsidRDefault="0088180F">
            <w:pPr>
              <w:pStyle w:val="ConsPlusNormal"/>
              <w:jc w:val="center"/>
            </w:pPr>
            <w:r w:rsidRPr="003670D1">
              <w:t>п/п</w:t>
            </w:r>
          </w:p>
        </w:tc>
        <w:tc>
          <w:tcPr>
            <w:tcW w:w="4478" w:type="dxa"/>
          </w:tcPr>
          <w:p w:rsidR="0088180F" w:rsidRPr="003670D1" w:rsidRDefault="0088180F">
            <w:pPr>
              <w:pStyle w:val="ConsPlusNormal"/>
              <w:jc w:val="center"/>
            </w:pPr>
            <w:r w:rsidRPr="003670D1">
              <w:t>Критерии</w:t>
            </w:r>
          </w:p>
        </w:tc>
        <w:tc>
          <w:tcPr>
            <w:tcW w:w="4397" w:type="dxa"/>
          </w:tcPr>
          <w:p w:rsidR="0088180F" w:rsidRPr="003670D1" w:rsidRDefault="0088180F">
            <w:pPr>
              <w:pStyle w:val="ConsPlusNormal"/>
              <w:jc w:val="center"/>
            </w:pPr>
            <w:r w:rsidRPr="003670D1">
              <w:t>Оценка</w:t>
            </w:r>
          </w:p>
        </w:tc>
      </w:tr>
      <w:tr w:rsidR="0088180F" w:rsidRPr="003670D1" w:rsidTr="005B42A9">
        <w:tc>
          <w:tcPr>
            <w:tcW w:w="623" w:type="dxa"/>
          </w:tcPr>
          <w:p w:rsidR="0088180F" w:rsidRPr="003670D1" w:rsidRDefault="0088180F">
            <w:pPr>
              <w:pStyle w:val="ConsPlusNormal"/>
              <w:jc w:val="center"/>
            </w:pPr>
            <w:r w:rsidRPr="003670D1">
              <w:t>1</w:t>
            </w:r>
          </w:p>
        </w:tc>
        <w:tc>
          <w:tcPr>
            <w:tcW w:w="4478" w:type="dxa"/>
          </w:tcPr>
          <w:p w:rsidR="0088180F" w:rsidRPr="003670D1" w:rsidRDefault="0088180F">
            <w:pPr>
              <w:pStyle w:val="ConsPlusNormal"/>
              <w:jc w:val="both"/>
            </w:pPr>
            <w:r w:rsidRPr="003670D1">
              <w:t>Численность граждан, которые будут принимать участие в реализации программы, с учетом добровольцев</w:t>
            </w:r>
          </w:p>
        </w:tc>
        <w:tc>
          <w:tcPr>
            <w:tcW w:w="4397" w:type="dxa"/>
          </w:tcPr>
          <w:p w:rsidR="0088180F" w:rsidRPr="003670D1" w:rsidRDefault="0088180F">
            <w:pPr>
              <w:pStyle w:val="ConsPlusNormal"/>
              <w:jc w:val="both"/>
            </w:pPr>
            <w:r w:rsidRPr="003670D1">
              <w:t>от 1 до 10 человек - 0 баллов;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от 10 до 20 человек - 1 балл;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от 21 до 30 человек - 2 балла;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от 31 до 50 человек - 3 балла;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от 51 до 100 человек - 4 балла;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свыше 100 человек - 5 баллов</w:t>
            </w:r>
          </w:p>
        </w:tc>
      </w:tr>
      <w:tr w:rsidR="0088180F" w:rsidRPr="003670D1" w:rsidTr="005B42A9">
        <w:tc>
          <w:tcPr>
            <w:tcW w:w="623" w:type="dxa"/>
          </w:tcPr>
          <w:p w:rsidR="0088180F" w:rsidRPr="003670D1" w:rsidRDefault="0088180F">
            <w:pPr>
              <w:pStyle w:val="ConsPlusNormal"/>
              <w:jc w:val="center"/>
            </w:pPr>
            <w:r w:rsidRPr="003670D1">
              <w:t>2</w:t>
            </w:r>
          </w:p>
        </w:tc>
        <w:tc>
          <w:tcPr>
            <w:tcW w:w="4478" w:type="dxa"/>
          </w:tcPr>
          <w:p w:rsidR="0088180F" w:rsidRPr="003670D1" w:rsidRDefault="0088180F">
            <w:pPr>
              <w:pStyle w:val="ConsPlusNormal"/>
              <w:jc w:val="both"/>
            </w:pPr>
            <w:r w:rsidRPr="003670D1">
              <w:t>Численность граждан, в интересах которых осуществляется программа</w:t>
            </w:r>
          </w:p>
        </w:tc>
        <w:tc>
          <w:tcPr>
            <w:tcW w:w="4397" w:type="dxa"/>
          </w:tcPr>
          <w:p w:rsidR="0088180F" w:rsidRPr="003670D1" w:rsidRDefault="0088180F">
            <w:pPr>
              <w:pStyle w:val="ConsPlusNormal"/>
              <w:jc w:val="both"/>
            </w:pPr>
            <w:r w:rsidRPr="003670D1">
              <w:t>от 1 до 30 человек - 0 баллов;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от 31 до 50 человек - 1 балл;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от 51 до 80 человек - 2 балла;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от 81 до 100 человек - 3 балла;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от 101 до 200 человек - 4 балла;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свыше 200 человек - 5 баллов</w:t>
            </w:r>
          </w:p>
        </w:tc>
      </w:tr>
      <w:tr w:rsidR="0088180F" w:rsidRPr="003670D1" w:rsidTr="005B42A9">
        <w:tc>
          <w:tcPr>
            <w:tcW w:w="623" w:type="dxa"/>
          </w:tcPr>
          <w:p w:rsidR="0088180F" w:rsidRPr="003670D1" w:rsidRDefault="0088180F">
            <w:pPr>
              <w:pStyle w:val="ConsPlusNormal"/>
              <w:jc w:val="center"/>
            </w:pPr>
            <w:r w:rsidRPr="003670D1">
              <w:t>3</w:t>
            </w:r>
          </w:p>
        </w:tc>
        <w:tc>
          <w:tcPr>
            <w:tcW w:w="4478" w:type="dxa"/>
          </w:tcPr>
          <w:p w:rsidR="0088180F" w:rsidRPr="003670D1" w:rsidRDefault="0088180F">
            <w:pPr>
              <w:pStyle w:val="ConsPlusNormal"/>
              <w:jc w:val="both"/>
            </w:pPr>
            <w:r w:rsidRPr="003670D1">
              <w:t>Соответствие затрат, указанных в смете, затратам, направленным на достижение результата от реализации программы</w:t>
            </w:r>
          </w:p>
        </w:tc>
        <w:tc>
          <w:tcPr>
            <w:tcW w:w="4397" w:type="dxa"/>
          </w:tcPr>
          <w:p w:rsidR="0088180F" w:rsidRPr="003670D1" w:rsidRDefault="0088180F">
            <w:pPr>
              <w:pStyle w:val="ConsPlusNormal"/>
              <w:jc w:val="both"/>
            </w:pPr>
            <w:r w:rsidRPr="003670D1">
              <w:t>затраты, указанные в смете программы, не соответствуют затратам, направленным на достижение результата от ее реализации, - 0 баллов;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затраты, указанные в смете программы, соответствуют достижению результата от ее реализации - 5 баллов</w:t>
            </w:r>
          </w:p>
        </w:tc>
      </w:tr>
      <w:tr w:rsidR="0088180F" w:rsidRPr="003670D1" w:rsidTr="005B42A9">
        <w:tc>
          <w:tcPr>
            <w:tcW w:w="623" w:type="dxa"/>
          </w:tcPr>
          <w:p w:rsidR="0088180F" w:rsidRPr="003670D1" w:rsidRDefault="0088180F">
            <w:pPr>
              <w:pStyle w:val="ConsPlusNormal"/>
              <w:jc w:val="center"/>
            </w:pPr>
            <w:r w:rsidRPr="003670D1">
              <w:t>4</w:t>
            </w:r>
          </w:p>
        </w:tc>
        <w:tc>
          <w:tcPr>
            <w:tcW w:w="4478" w:type="dxa"/>
          </w:tcPr>
          <w:p w:rsidR="0088180F" w:rsidRPr="003670D1" w:rsidRDefault="0088180F">
            <w:pPr>
              <w:pStyle w:val="ConsPlusNormal"/>
              <w:jc w:val="both"/>
            </w:pPr>
            <w:r w:rsidRPr="003670D1">
              <w:t>Наличие опыта успешной деятельности организации в управлении программами, свидетельствующего о способности выполнить заявленные мероприятия в запланированном масштабе с запланированным бюджетом (подтверждается копиями отчетов по проектам и программам, получившим муниципальную и государственную поддержку, за последние 3 года)</w:t>
            </w:r>
          </w:p>
        </w:tc>
        <w:tc>
          <w:tcPr>
            <w:tcW w:w="4397" w:type="dxa"/>
          </w:tcPr>
          <w:p w:rsidR="0088180F" w:rsidRPr="003670D1" w:rsidRDefault="0088180F">
            <w:pPr>
              <w:pStyle w:val="ConsPlusNormal"/>
              <w:jc w:val="both"/>
            </w:pPr>
            <w:r w:rsidRPr="003670D1">
              <w:t>при отсутствии копий подтверждающих документов - 0 баллов;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от 1 до 2 проектов - 3 балла;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от 3 и более проектов - 5 баллов</w:t>
            </w:r>
          </w:p>
        </w:tc>
      </w:tr>
      <w:tr w:rsidR="0088180F" w:rsidRPr="003670D1" w:rsidTr="005B42A9">
        <w:tc>
          <w:tcPr>
            <w:tcW w:w="623" w:type="dxa"/>
          </w:tcPr>
          <w:p w:rsidR="0088180F" w:rsidRPr="003670D1" w:rsidRDefault="0088180F">
            <w:pPr>
              <w:pStyle w:val="ConsPlusNormal"/>
              <w:jc w:val="center"/>
            </w:pPr>
            <w:r w:rsidRPr="003670D1">
              <w:t>5</w:t>
            </w:r>
          </w:p>
        </w:tc>
        <w:tc>
          <w:tcPr>
            <w:tcW w:w="4478" w:type="dxa"/>
          </w:tcPr>
          <w:p w:rsidR="0088180F" w:rsidRPr="003670D1" w:rsidRDefault="0088180F">
            <w:pPr>
              <w:pStyle w:val="ConsPlusNormal"/>
              <w:jc w:val="both"/>
            </w:pPr>
            <w:r w:rsidRPr="003670D1">
              <w:t xml:space="preserve">Наличие квалифицированного кадрового потенциала, подтвержденного списками специалистов, привлекаемых для реализации программы (на усмотрение участника конкурса с согласия субъекта персональных данных к списку могут быть приложены копии дипломов об образовании с указанием </w:t>
            </w:r>
            <w:r w:rsidRPr="003670D1">
              <w:lastRenderedPageBreak/>
              <w:t>специальности и иные документы, подтверждающие квалификацию)</w:t>
            </w:r>
          </w:p>
        </w:tc>
        <w:tc>
          <w:tcPr>
            <w:tcW w:w="4397" w:type="dxa"/>
          </w:tcPr>
          <w:p w:rsidR="0088180F" w:rsidRPr="003670D1" w:rsidRDefault="0088180F">
            <w:pPr>
              <w:pStyle w:val="ConsPlusNormal"/>
              <w:jc w:val="both"/>
            </w:pPr>
            <w:r w:rsidRPr="003670D1">
              <w:lastRenderedPageBreak/>
              <w:t>при отсутствии подтверждающих документов - 0 баллов;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от 3 до 5 специалистов - 3 балла;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свыше 5 специалистов - 5 баллов</w:t>
            </w:r>
          </w:p>
        </w:tc>
      </w:tr>
      <w:tr w:rsidR="0088180F" w:rsidRPr="003670D1" w:rsidTr="005B42A9">
        <w:tc>
          <w:tcPr>
            <w:tcW w:w="623" w:type="dxa"/>
          </w:tcPr>
          <w:p w:rsidR="0088180F" w:rsidRPr="003670D1" w:rsidRDefault="0088180F">
            <w:pPr>
              <w:pStyle w:val="ConsPlusNormal"/>
              <w:jc w:val="center"/>
            </w:pPr>
            <w:r w:rsidRPr="003670D1">
              <w:t>6</w:t>
            </w:r>
          </w:p>
        </w:tc>
        <w:tc>
          <w:tcPr>
            <w:tcW w:w="4478" w:type="dxa"/>
          </w:tcPr>
          <w:p w:rsidR="0088180F" w:rsidRPr="003670D1" w:rsidRDefault="0088180F">
            <w:pPr>
              <w:pStyle w:val="ConsPlusNormal"/>
              <w:jc w:val="both"/>
            </w:pPr>
            <w:r w:rsidRPr="003670D1">
              <w:t>Объем дополнительного софинансирования программы за счет собственных средств, средств муниципальных образований и внебюджетных источников, подтвержденных соответствующими документами</w:t>
            </w:r>
          </w:p>
        </w:tc>
        <w:tc>
          <w:tcPr>
            <w:tcW w:w="4397" w:type="dxa"/>
          </w:tcPr>
          <w:p w:rsidR="0088180F" w:rsidRPr="003670D1" w:rsidRDefault="0088180F">
            <w:pPr>
              <w:pStyle w:val="ConsPlusNormal"/>
              <w:jc w:val="both"/>
            </w:pPr>
            <w:r w:rsidRPr="003670D1">
              <w:t>25% - 1 балл;</w:t>
            </w:r>
          </w:p>
          <w:p w:rsidR="0088180F" w:rsidRPr="003670D1" w:rsidRDefault="0088180F">
            <w:pPr>
              <w:pStyle w:val="ConsPlusNormal"/>
              <w:jc w:val="both"/>
            </w:pPr>
            <w:r w:rsidRPr="003670D1">
              <w:t>более 25% - 5 баллов</w:t>
            </w:r>
          </w:p>
        </w:tc>
      </w:tr>
    </w:tbl>
    <w:p w:rsidR="0088180F" w:rsidRPr="003670D1" w:rsidRDefault="0088180F">
      <w:pPr>
        <w:pStyle w:val="ConsPlusNormal"/>
        <w:ind w:firstLine="540"/>
        <w:jc w:val="both"/>
      </w:pPr>
      <w:r w:rsidRPr="003670D1">
        <w:t>18. По каждому критерию каждой заявке выставляются баллы от 0 до 5.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По результатам оценки заявок конкурсная комиссия рассчитывает рейтинг заявки на участие в конкурсе путем сложения баллов по каждому критерию.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Конкурсная комиссия устанавливает минимальное значение рейтинга заявки на участие в конкурсе, которое определяется по формуле:</w:t>
      </w:r>
    </w:p>
    <w:p w:rsidR="0088180F" w:rsidRPr="003670D1" w:rsidRDefault="0088180F">
      <w:pPr>
        <w:pStyle w:val="ConsPlusNormal"/>
        <w:ind w:firstLine="540"/>
        <w:jc w:val="both"/>
      </w:pPr>
    </w:p>
    <w:p w:rsidR="0088180F" w:rsidRPr="003670D1" w:rsidRDefault="0088180F">
      <w:pPr>
        <w:pStyle w:val="ConsPlusNormal"/>
        <w:jc w:val="center"/>
      </w:pPr>
      <w:r w:rsidRPr="003670D1">
        <w:t>Р = ОКБ / N, где:</w:t>
      </w:r>
    </w:p>
    <w:p w:rsidR="0088180F" w:rsidRPr="003670D1" w:rsidRDefault="0088180F">
      <w:pPr>
        <w:pStyle w:val="ConsPlusNormal"/>
        <w:ind w:firstLine="540"/>
        <w:jc w:val="both"/>
      </w:pPr>
    </w:p>
    <w:p w:rsidR="0088180F" w:rsidRPr="003670D1" w:rsidRDefault="0088180F" w:rsidP="005B42A9">
      <w:pPr>
        <w:pStyle w:val="ConsPlusNormal"/>
        <w:ind w:firstLine="539"/>
        <w:jc w:val="both"/>
      </w:pPr>
      <w:r w:rsidRPr="003670D1">
        <w:t>Р - минимальное значение рейтинга заявки на участие в конкурсе;</w:t>
      </w:r>
    </w:p>
    <w:p w:rsidR="0088180F" w:rsidRPr="003670D1" w:rsidRDefault="0088180F" w:rsidP="005B42A9">
      <w:pPr>
        <w:pStyle w:val="ConsPlusNormal"/>
        <w:ind w:firstLine="539"/>
        <w:jc w:val="both"/>
      </w:pPr>
      <w:r w:rsidRPr="003670D1">
        <w:t>ОКБ - общее количество баллов, набранных участниками;</w:t>
      </w:r>
    </w:p>
    <w:p w:rsidR="0088180F" w:rsidRPr="003670D1" w:rsidRDefault="0088180F" w:rsidP="005B42A9">
      <w:pPr>
        <w:pStyle w:val="ConsPlusNormal"/>
        <w:ind w:firstLine="539"/>
        <w:jc w:val="both"/>
      </w:pPr>
      <w:r w:rsidRPr="003670D1">
        <w:t>N - количество участников.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Победителями конкурса становятся организации, рейтинги которых превышают указанное минимальное значение.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В случае если организации, участвующие в конкурсе, набрали одинаковое количество баллов, конкурсная комиссия определяет получателей субсидий путем открытого голосования большинством голосов присутствующих на заседании членов конкурсной комиссии.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При равенстве голосов решающим является голос председательствующего на заседании комиссии.</w:t>
      </w:r>
    </w:p>
    <w:p w:rsidR="0088180F" w:rsidRPr="003670D1" w:rsidRDefault="00064239">
      <w:pPr>
        <w:pStyle w:val="ConsPlusNormal"/>
        <w:spacing w:before="220"/>
        <w:ind w:firstLine="540"/>
        <w:jc w:val="both"/>
      </w:pPr>
      <w:r w:rsidRPr="003670D1">
        <w:t>Размер субсидии определяется в соответствии с запрашиваемым размером субсидии, указанным в заявке на участие в конкурсном отборе, но не более предельного размера субсидии, установленного в объявлении о проведении конкурсного отбора, и рассчитывается по формуле:</w:t>
      </w:r>
    </w:p>
    <w:p w:rsidR="0088180F" w:rsidRPr="003670D1" w:rsidRDefault="0088180F">
      <w:pPr>
        <w:pStyle w:val="ConsPlusNormal"/>
        <w:ind w:firstLine="540"/>
        <w:jc w:val="both"/>
      </w:pPr>
    </w:p>
    <w:p w:rsidR="0088180F" w:rsidRPr="003670D1" w:rsidRDefault="0088180F">
      <w:pPr>
        <w:pStyle w:val="ConsPlusNormal"/>
        <w:jc w:val="center"/>
      </w:pPr>
      <w:proofErr w:type="spellStart"/>
      <w:r w:rsidRPr="003670D1">
        <w:t>Ргр</w:t>
      </w:r>
      <w:proofErr w:type="spellEnd"/>
      <w:r w:rsidRPr="003670D1">
        <w:t xml:space="preserve"> = </w:t>
      </w:r>
      <w:proofErr w:type="spellStart"/>
      <w:r w:rsidRPr="003670D1">
        <w:t>Зреал</w:t>
      </w:r>
      <w:proofErr w:type="spellEnd"/>
      <w:r w:rsidRPr="003670D1">
        <w:t xml:space="preserve"> - </w:t>
      </w:r>
      <w:proofErr w:type="spellStart"/>
      <w:r w:rsidRPr="003670D1">
        <w:t>Ссоф</w:t>
      </w:r>
      <w:proofErr w:type="spellEnd"/>
      <w:r w:rsidRPr="003670D1">
        <w:t>, руб.,</w:t>
      </w:r>
    </w:p>
    <w:p w:rsidR="0088180F" w:rsidRPr="003670D1" w:rsidRDefault="0088180F">
      <w:pPr>
        <w:pStyle w:val="ConsPlusNormal"/>
        <w:ind w:firstLine="540"/>
        <w:jc w:val="both"/>
      </w:pPr>
    </w:p>
    <w:p w:rsidR="0088180F" w:rsidRPr="003670D1" w:rsidRDefault="0088180F" w:rsidP="005B42A9">
      <w:pPr>
        <w:pStyle w:val="ConsPlusNormal"/>
        <w:ind w:firstLine="539"/>
        <w:jc w:val="both"/>
      </w:pPr>
      <w:r w:rsidRPr="003670D1">
        <w:t>где:</w:t>
      </w:r>
    </w:p>
    <w:p w:rsidR="0088180F" w:rsidRPr="003670D1" w:rsidRDefault="0088180F" w:rsidP="005B42A9">
      <w:pPr>
        <w:pStyle w:val="ConsPlusNormal"/>
        <w:ind w:firstLine="539"/>
        <w:jc w:val="both"/>
      </w:pPr>
      <w:proofErr w:type="spellStart"/>
      <w:r w:rsidRPr="003670D1">
        <w:t>Ргр</w:t>
      </w:r>
      <w:proofErr w:type="spellEnd"/>
      <w:r w:rsidRPr="003670D1">
        <w:t xml:space="preserve"> - размер предоставляемой субсидии, руб.;</w:t>
      </w:r>
    </w:p>
    <w:p w:rsidR="0088180F" w:rsidRPr="003670D1" w:rsidRDefault="0088180F" w:rsidP="005B42A9">
      <w:pPr>
        <w:pStyle w:val="ConsPlusNormal"/>
        <w:ind w:firstLine="539"/>
        <w:jc w:val="both"/>
      </w:pPr>
      <w:proofErr w:type="spellStart"/>
      <w:r w:rsidRPr="003670D1">
        <w:t>Зреал</w:t>
      </w:r>
      <w:proofErr w:type="spellEnd"/>
      <w:r w:rsidRPr="003670D1">
        <w:t xml:space="preserve"> - затраты на реализацию программы, руб.;</w:t>
      </w:r>
    </w:p>
    <w:p w:rsidR="0088180F" w:rsidRPr="003670D1" w:rsidRDefault="0088180F" w:rsidP="005B42A9">
      <w:pPr>
        <w:pStyle w:val="ConsPlusNormal"/>
        <w:ind w:firstLine="539"/>
        <w:jc w:val="both"/>
      </w:pPr>
      <w:proofErr w:type="spellStart"/>
      <w:r w:rsidRPr="003670D1">
        <w:t>Ссоф</w:t>
      </w:r>
      <w:proofErr w:type="spellEnd"/>
      <w:r w:rsidRPr="003670D1">
        <w:t xml:space="preserve"> - сумма софинансирования за счет собственных средств, средств муниципальных образований и внебюджетных источников, руб.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Результаты работы конкурсной комиссии оформляются протоколом, в котором указывается рейтинг заявок, поданных участниками конкурса, список победителей и размеры субсидий.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19. Информация о результатах конкурса размещается на официальном сайте Губернатора Новосибирской области и Правительства Новосибирской области, а также на официальном сайте министерства в сети Интернет в течение трех рабочих дней со дня подписания протокола конкурсной комиссии о результатах конкурса.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20. В течение 3 рабочих дней с момента принятия решения конкурсной комиссией министерство издает приказ о результатах конкурса с указанием организаций - победителей конкурса и размера предоставляемых субсидий.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lastRenderedPageBreak/>
        <w:t>В соответствии с приказом о результатах конкурса министерство заключает с каждым победителем конкурса - получателем субсидии соглашение (договор).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21. При предоставлении субсидий обязательными условиями их предоставления, в том числе включаемыми в договоры (соглашения) о предоставлении субсидий и (или) в нормативные правовые акты, муниципальные правовые акты, регулирующие порядок их предоставления, и договоры (соглашения), заключенные в целях исполнения обязательств по данным договорам (соглашениям), являются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 (распорядителем) бюджетных средств, предоставившим субсидии, и органами государственного (муниципального) финансового контроля проверок соблюдения ими условий, целей и порядка предоставления субсидий и запрет приобретения за счет полученных средств, предоставленных в целях финансового обеспечения затрат получателей субсидий,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настоящим Порядком.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Соглашение (договор) о предоставлении субсидии заключается в соответствии с типовой формой, утвержденной министерством финансов и налоговой политики Новосибирской области, с учетом особенностей, установленных </w:t>
      </w:r>
      <w:hyperlink r:id="rId13" w:history="1">
        <w:r w:rsidRPr="003670D1">
          <w:t>пунктом 8</w:t>
        </w:r>
      </w:hyperlink>
      <w:r w:rsidRPr="003670D1">
        <w:t xml:space="preserve"> постановления Правительства Российской Федерации от 07.05.2017 N 541 "Об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учреждениями".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22. Соглашение (договор) о предоставлении субсидии заключается при условии прохождения организацией конкурса.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Соглашение (договор) заключается с каждым победителем конкурса - получателем субсидии в течение двадцати рабочих дней со дня подписания протокола конкурсной комиссии о результатах конкурса.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23. Субсидия предоставляется на основании подписанного получателем субсидии и министерством соглашения (договора) в пределах лимитов бюджетных обязательств и предельных объемов финансирования расходов, установленных министерству на текущий финансовый год в соответствии со сводной бюджетной росписью и кассовым планом областного бюджета.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24. После заключения соглашения (договора) министерство в течение 20 рабочих дней перечисляет субсидию на банковский счет получателя субсидии.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25. Предоставленные субсидии должны быть использованы в сроки, предусмотренные соглашениями (договорами).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Сроки использования субсидии не ограничиваются финансовым годом, в котором предоставлены эти субсидии.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26. Основания для отказа в предоставлении субсидии: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1) несоответствие представленных получателем субсидии документов в составе заявки требованиям </w:t>
      </w:r>
      <w:hyperlink w:anchor="P55" w:history="1">
        <w:r w:rsidRPr="003670D1">
          <w:t>пункта 11</w:t>
        </w:r>
      </w:hyperlink>
      <w:r w:rsidRPr="003670D1">
        <w:t xml:space="preserve"> Порядка или непредставление (представление не в полном объеме) указанных документов;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2) недостоверность представленной получателем субсидии информации.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 xml:space="preserve">При наличии оснований для отказа в предоставлении субсидии, указанных в настоящем </w:t>
      </w:r>
      <w:r w:rsidRPr="003670D1">
        <w:lastRenderedPageBreak/>
        <w:t>пункте, министерство в течение 10 рабочих дней с момента выявления оснований для отказа направляет получателю субсидии письменное уведомление об отказе в предоставлении субсидии с указанием причин такого отказа по адресу, указанному в заявке.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27. Получателю субсидии запрещено приобретать за счет полученных средств, предоставленных в целях финансового обеспечения затрат получателей субсидий,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нормативными правовыми актами, муниципальными правовыми актами, регулирующими порядок предоставления таких субсидий некоммерческим организациям, не являющимся государственными (муниципальными) учреждениями.</w:t>
      </w:r>
    </w:p>
    <w:p w:rsidR="0088180F" w:rsidRPr="003670D1" w:rsidRDefault="0088180F">
      <w:pPr>
        <w:pStyle w:val="ConsPlusNormal"/>
        <w:ind w:firstLine="540"/>
        <w:jc w:val="both"/>
      </w:pPr>
    </w:p>
    <w:p w:rsidR="0088180F" w:rsidRPr="003670D1" w:rsidRDefault="0088180F">
      <w:pPr>
        <w:pStyle w:val="ConsPlusNormal"/>
        <w:jc w:val="center"/>
        <w:outlineLvl w:val="0"/>
      </w:pPr>
      <w:r w:rsidRPr="003670D1">
        <w:t>III. Порядок, сроки и формы представления отчетности</w:t>
      </w:r>
    </w:p>
    <w:p w:rsidR="0088180F" w:rsidRPr="003670D1" w:rsidRDefault="0088180F">
      <w:pPr>
        <w:pStyle w:val="ConsPlusNormal"/>
        <w:ind w:firstLine="540"/>
        <w:jc w:val="both"/>
      </w:pP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29. Получатель субсидии несет ответственность за полноту и достоверность представляемых в соответствии с заключенным соглашением (договором) документов и за целевое использование субсидии.</w:t>
      </w:r>
    </w:p>
    <w:p w:rsidR="0088180F" w:rsidRPr="003670D1" w:rsidRDefault="0088180F">
      <w:pPr>
        <w:pStyle w:val="ConsPlusNormal"/>
        <w:ind w:firstLine="540"/>
        <w:jc w:val="both"/>
      </w:pPr>
    </w:p>
    <w:p w:rsidR="0088180F" w:rsidRPr="003670D1" w:rsidRDefault="0088180F">
      <w:pPr>
        <w:pStyle w:val="ConsPlusNormal"/>
        <w:jc w:val="center"/>
        <w:outlineLvl w:val="0"/>
      </w:pPr>
      <w:r w:rsidRPr="003670D1">
        <w:t>IV. Осуществление контроля за соблюдением условий,</w:t>
      </w:r>
    </w:p>
    <w:p w:rsidR="0088180F" w:rsidRPr="003670D1" w:rsidRDefault="0088180F">
      <w:pPr>
        <w:pStyle w:val="ConsPlusNormal"/>
        <w:jc w:val="center"/>
      </w:pPr>
      <w:r w:rsidRPr="003670D1">
        <w:t>целей и порядка предоставления субсидии</w:t>
      </w:r>
    </w:p>
    <w:p w:rsidR="0088180F" w:rsidRPr="003670D1" w:rsidRDefault="0088180F">
      <w:pPr>
        <w:pStyle w:val="ConsPlusNormal"/>
        <w:ind w:firstLine="540"/>
        <w:jc w:val="both"/>
      </w:pPr>
    </w:p>
    <w:p w:rsidR="0088180F" w:rsidRPr="003670D1" w:rsidRDefault="0088180F">
      <w:pPr>
        <w:pStyle w:val="ConsPlusNormal"/>
        <w:ind w:firstLine="540"/>
        <w:jc w:val="both"/>
      </w:pPr>
      <w:r w:rsidRPr="003670D1">
        <w:t>30. Министерство как главный распорядитель и получатель бюджетных средств и орган государственного финансового контроля проводят обязательную проверку соблюдения получателем субсидии условий, целей и порядка их предоставления. Получатель субсидии дает свое согласие на проведение таких проверок.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31. Получатель субсидии несет ответственность за соблюдение условий, целей и порядка предоставления субсидии в соответствии с действующим законодательством Российской Федерации.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32. В случае нарушения получател</w:t>
      </w:r>
      <w:r w:rsidR="00EA6533" w:rsidRPr="003670D1">
        <w:t>ем субсидии условий</w:t>
      </w:r>
      <w:r w:rsidRPr="003670D1">
        <w:t>, установленных при ее предоставлении, выявленного по фактам проверок, проведенных главным распорядителем и органом государственного финансового контроля, министерство в течение 30 дней со дня установления указанного факта направляет получателю субсидии письменное уведомление о возврате субсидии в областной бюджет.</w:t>
      </w:r>
    </w:p>
    <w:p w:rsidR="0088180F" w:rsidRPr="003670D1" w:rsidRDefault="0088180F">
      <w:pPr>
        <w:pStyle w:val="ConsPlusNormal"/>
        <w:spacing w:before="220"/>
        <w:ind w:firstLine="540"/>
        <w:jc w:val="both"/>
      </w:pPr>
      <w:r w:rsidRPr="003670D1">
        <w:t>33. Получатель субсидии обязан в течение 30 дней со дня получения письменного уведомления от министерства перечислить всю сумму денежных средств, полученных в виде субсидии, в областной бюджет. В случае если получатель субсидии добровольно не возвратил средства субсидии, взыскание средств производится в судебном порядке в соответствии с действующим законодательством.</w:t>
      </w:r>
    </w:p>
    <w:p w:rsidR="0088180F" w:rsidRPr="0088180F" w:rsidRDefault="0088180F">
      <w:pPr>
        <w:pStyle w:val="ConsPlusNormal"/>
        <w:spacing w:before="220"/>
        <w:ind w:firstLine="540"/>
        <w:jc w:val="both"/>
      </w:pPr>
      <w:r w:rsidRPr="003670D1">
        <w:t>34. Субсидии, не использованные получателями субсидий в сроки, предусмотренные соглашением (договором), должны быть возвращены в областной бюджет в трехдневный срок с даты окончания срока использования субсидии, установленного соглашением (договором).</w:t>
      </w:r>
    </w:p>
    <w:p w:rsidR="008C226B" w:rsidRPr="0088180F" w:rsidRDefault="003670D1"/>
    <w:sectPr w:rsidR="008C226B" w:rsidRPr="0088180F" w:rsidSect="005B42A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80F"/>
    <w:rsid w:val="00004274"/>
    <w:rsid w:val="000078F1"/>
    <w:rsid w:val="00031DC1"/>
    <w:rsid w:val="000379E6"/>
    <w:rsid w:val="0004084B"/>
    <w:rsid w:val="000620CA"/>
    <w:rsid w:val="00064239"/>
    <w:rsid w:val="00072610"/>
    <w:rsid w:val="000743F9"/>
    <w:rsid w:val="00075CA1"/>
    <w:rsid w:val="00081B4F"/>
    <w:rsid w:val="0008260A"/>
    <w:rsid w:val="000A34DA"/>
    <w:rsid w:val="000B0F2F"/>
    <w:rsid w:val="000B4D1D"/>
    <w:rsid w:val="000D1023"/>
    <w:rsid w:val="000D1469"/>
    <w:rsid w:val="000D3A03"/>
    <w:rsid w:val="000E6C34"/>
    <w:rsid w:val="000F301B"/>
    <w:rsid w:val="000F410F"/>
    <w:rsid w:val="001051EB"/>
    <w:rsid w:val="00105333"/>
    <w:rsid w:val="00113B03"/>
    <w:rsid w:val="001161CA"/>
    <w:rsid w:val="001267B0"/>
    <w:rsid w:val="00131074"/>
    <w:rsid w:val="00133211"/>
    <w:rsid w:val="00150358"/>
    <w:rsid w:val="0015324E"/>
    <w:rsid w:val="00164E90"/>
    <w:rsid w:val="00165ECB"/>
    <w:rsid w:val="001702A4"/>
    <w:rsid w:val="00171C83"/>
    <w:rsid w:val="00184DF5"/>
    <w:rsid w:val="00190232"/>
    <w:rsid w:val="001A10F4"/>
    <w:rsid w:val="001B6B5A"/>
    <w:rsid w:val="001C3422"/>
    <w:rsid w:val="001D769B"/>
    <w:rsid w:val="001D76E9"/>
    <w:rsid w:val="001E1010"/>
    <w:rsid w:val="001E225A"/>
    <w:rsid w:val="001F345F"/>
    <w:rsid w:val="002066F7"/>
    <w:rsid w:val="0021244C"/>
    <w:rsid w:val="002269AC"/>
    <w:rsid w:val="00235CB3"/>
    <w:rsid w:val="00236DB5"/>
    <w:rsid w:val="002434EE"/>
    <w:rsid w:val="00252092"/>
    <w:rsid w:val="00253E79"/>
    <w:rsid w:val="00254304"/>
    <w:rsid w:val="002552C7"/>
    <w:rsid w:val="002625EF"/>
    <w:rsid w:val="00272578"/>
    <w:rsid w:val="0028028F"/>
    <w:rsid w:val="00282CDD"/>
    <w:rsid w:val="0028338E"/>
    <w:rsid w:val="0028451C"/>
    <w:rsid w:val="00286D61"/>
    <w:rsid w:val="00291A0E"/>
    <w:rsid w:val="00294063"/>
    <w:rsid w:val="0029472A"/>
    <w:rsid w:val="00296755"/>
    <w:rsid w:val="002A2393"/>
    <w:rsid w:val="002A68D2"/>
    <w:rsid w:val="002B14C7"/>
    <w:rsid w:val="002C2749"/>
    <w:rsid w:val="002D687E"/>
    <w:rsid w:val="002E37FD"/>
    <w:rsid w:val="003046D0"/>
    <w:rsid w:val="0030545E"/>
    <w:rsid w:val="0030778D"/>
    <w:rsid w:val="003221BF"/>
    <w:rsid w:val="00331B23"/>
    <w:rsid w:val="00332320"/>
    <w:rsid w:val="00344524"/>
    <w:rsid w:val="00350F49"/>
    <w:rsid w:val="00351484"/>
    <w:rsid w:val="003644E5"/>
    <w:rsid w:val="003670D1"/>
    <w:rsid w:val="00367762"/>
    <w:rsid w:val="00374E00"/>
    <w:rsid w:val="0037722B"/>
    <w:rsid w:val="00380025"/>
    <w:rsid w:val="00381705"/>
    <w:rsid w:val="00396515"/>
    <w:rsid w:val="003A294F"/>
    <w:rsid w:val="003A65FC"/>
    <w:rsid w:val="003C2A1C"/>
    <w:rsid w:val="003D3975"/>
    <w:rsid w:val="003D3C57"/>
    <w:rsid w:val="003D5836"/>
    <w:rsid w:val="003E3082"/>
    <w:rsid w:val="003E4951"/>
    <w:rsid w:val="003E7187"/>
    <w:rsid w:val="003F0CD2"/>
    <w:rsid w:val="003F1E8E"/>
    <w:rsid w:val="003F6AF1"/>
    <w:rsid w:val="00400D75"/>
    <w:rsid w:val="00404F74"/>
    <w:rsid w:val="00405D56"/>
    <w:rsid w:val="00416E38"/>
    <w:rsid w:val="004226E0"/>
    <w:rsid w:val="00423A6F"/>
    <w:rsid w:val="004317C5"/>
    <w:rsid w:val="0043341C"/>
    <w:rsid w:val="00435B57"/>
    <w:rsid w:val="00436E12"/>
    <w:rsid w:val="00453208"/>
    <w:rsid w:val="0046176E"/>
    <w:rsid w:val="0046207C"/>
    <w:rsid w:val="00462780"/>
    <w:rsid w:val="00472826"/>
    <w:rsid w:val="00474C93"/>
    <w:rsid w:val="00474F6A"/>
    <w:rsid w:val="004756E5"/>
    <w:rsid w:val="00485F5E"/>
    <w:rsid w:val="00487679"/>
    <w:rsid w:val="00487C49"/>
    <w:rsid w:val="00492A67"/>
    <w:rsid w:val="00493745"/>
    <w:rsid w:val="004944B7"/>
    <w:rsid w:val="00494DBD"/>
    <w:rsid w:val="00496794"/>
    <w:rsid w:val="004A30EE"/>
    <w:rsid w:val="004A3E53"/>
    <w:rsid w:val="004B05C4"/>
    <w:rsid w:val="004B4E3C"/>
    <w:rsid w:val="004B7E8E"/>
    <w:rsid w:val="004C490C"/>
    <w:rsid w:val="004C5BE8"/>
    <w:rsid w:val="004D1A23"/>
    <w:rsid w:val="004E2A62"/>
    <w:rsid w:val="004E4125"/>
    <w:rsid w:val="004F06F3"/>
    <w:rsid w:val="004F382E"/>
    <w:rsid w:val="00505248"/>
    <w:rsid w:val="00506357"/>
    <w:rsid w:val="00507DA8"/>
    <w:rsid w:val="00513694"/>
    <w:rsid w:val="00513C09"/>
    <w:rsid w:val="00516EA0"/>
    <w:rsid w:val="00522908"/>
    <w:rsid w:val="005331FE"/>
    <w:rsid w:val="005424C5"/>
    <w:rsid w:val="00542E32"/>
    <w:rsid w:val="00543392"/>
    <w:rsid w:val="00550BC6"/>
    <w:rsid w:val="00551AA0"/>
    <w:rsid w:val="005672B5"/>
    <w:rsid w:val="00573418"/>
    <w:rsid w:val="00576A6C"/>
    <w:rsid w:val="00585BE9"/>
    <w:rsid w:val="005A48B1"/>
    <w:rsid w:val="005A4D59"/>
    <w:rsid w:val="005B2D61"/>
    <w:rsid w:val="005B3859"/>
    <w:rsid w:val="005B42A9"/>
    <w:rsid w:val="005B6573"/>
    <w:rsid w:val="005B69E8"/>
    <w:rsid w:val="005B76D2"/>
    <w:rsid w:val="005C0DB4"/>
    <w:rsid w:val="005C1D64"/>
    <w:rsid w:val="005D09F6"/>
    <w:rsid w:val="005E019D"/>
    <w:rsid w:val="005E249E"/>
    <w:rsid w:val="005F0196"/>
    <w:rsid w:val="005F5F25"/>
    <w:rsid w:val="005F7F79"/>
    <w:rsid w:val="006051E7"/>
    <w:rsid w:val="0061574E"/>
    <w:rsid w:val="006170A1"/>
    <w:rsid w:val="00632F1F"/>
    <w:rsid w:val="006340DF"/>
    <w:rsid w:val="00634439"/>
    <w:rsid w:val="00652571"/>
    <w:rsid w:val="00653E7F"/>
    <w:rsid w:val="00653E8A"/>
    <w:rsid w:val="00657205"/>
    <w:rsid w:val="00666380"/>
    <w:rsid w:val="0066751C"/>
    <w:rsid w:val="00676092"/>
    <w:rsid w:val="00680593"/>
    <w:rsid w:val="006842DA"/>
    <w:rsid w:val="006945B9"/>
    <w:rsid w:val="006A35EF"/>
    <w:rsid w:val="006A74AD"/>
    <w:rsid w:val="006B0A3E"/>
    <w:rsid w:val="006B557E"/>
    <w:rsid w:val="006B601D"/>
    <w:rsid w:val="006C044E"/>
    <w:rsid w:val="006C370E"/>
    <w:rsid w:val="006D29B6"/>
    <w:rsid w:val="006D42C0"/>
    <w:rsid w:val="006D4BD6"/>
    <w:rsid w:val="006D618A"/>
    <w:rsid w:val="006E3500"/>
    <w:rsid w:val="006E60CE"/>
    <w:rsid w:val="006F6AD0"/>
    <w:rsid w:val="00705E79"/>
    <w:rsid w:val="00714876"/>
    <w:rsid w:val="0072432D"/>
    <w:rsid w:val="00724BE1"/>
    <w:rsid w:val="00727B85"/>
    <w:rsid w:val="00731152"/>
    <w:rsid w:val="00740564"/>
    <w:rsid w:val="00747636"/>
    <w:rsid w:val="007504DB"/>
    <w:rsid w:val="007506F4"/>
    <w:rsid w:val="00767CDB"/>
    <w:rsid w:val="00776A63"/>
    <w:rsid w:val="00777B09"/>
    <w:rsid w:val="007B249D"/>
    <w:rsid w:val="007B2BD5"/>
    <w:rsid w:val="007C0D4D"/>
    <w:rsid w:val="007C2955"/>
    <w:rsid w:val="007E186F"/>
    <w:rsid w:val="007E7CE7"/>
    <w:rsid w:val="007F667F"/>
    <w:rsid w:val="007F7A13"/>
    <w:rsid w:val="00801FBF"/>
    <w:rsid w:val="008027BE"/>
    <w:rsid w:val="0080465A"/>
    <w:rsid w:val="00804F23"/>
    <w:rsid w:val="00812CA2"/>
    <w:rsid w:val="00820D7F"/>
    <w:rsid w:val="00822ECC"/>
    <w:rsid w:val="0082764E"/>
    <w:rsid w:val="00835F07"/>
    <w:rsid w:val="00841392"/>
    <w:rsid w:val="00841416"/>
    <w:rsid w:val="0084148D"/>
    <w:rsid w:val="008479D5"/>
    <w:rsid w:val="008524F7"/>
    <w:rsid w:val="00854895"/>
    <w:rsid w:val="0085519E"/>
    <w:rsid w:val="00864CDE"/>
    <w:rsid w:val="00875307"/>
    <w:rsid w:val="0088180F"/>
    <w:rsid w:val="00885C31"/>
    <w:rsid w:val="00887566"/>
    <w:rsid w:val="008D48E6"/>
    <w:rsid w:val="008D52B9"/>
    <w:rsid w:val="008D62DF"/>
    <w:rsid w:val="008E7FF2"/>
    <w:rsid w:val="008F3A43"/>
    <w:rsid w:val="009002DD"/>
    <w:rsid w:val="00904D40"/>
    <w:rsid w:val="009256D2"/>
    <w:rsid w:val="009413A8"/>
    <w:rsid w:val="00942330"/>
    <w:rsid w:val="00944FF0"/>
    <w:rsid w:val="00952006"/>
    <w:rsid w:val="00952906"/>
    <w:rsid w:val="00970002"/>
    <w:rsid w:val="00970EE1"/>
    <w:rsid w:val="00976D1A"/>
    <w:rsid w:val="00981265"/>
    <w:rsid w:val="009864A2"/>
    <w:rsid w:val="009A11A6"/>
    <w:rsid w:val="009A6F83"/>
    <w:rsid w:val="009C58AD"/>
    <w:rsid w:val="009D08F0"/>
    <w:rsid w:val="009D6BE3"/>
    <w:rsid w:val="009E0D5B"/>
    <w:rsid w:val="009E2852"/>
    <w:rsid w:val="009F22C2"/>
    <w:rsid w:val="00A12423"/>
    <w:rsid w:val="00A12528"/>
    <w:rsid w:val="00A13AF9"/>
    <w:rsid w:val="00A2085B"/>
    <w:rsid w:val="00A214B6"/>
    <w:rsid w:val="00A27B74"/>
    <w:rsid w:val="00A32FC4"/>
    <w:rsid w:val="00A33CCE"/>
    <w:rsid w:val="00A3663F"/>
    <w:rsid w:val="00A5133E"/>
    <w:rsid w:val="00A54CFC"/>
    <w:rsid w:val="00A5589B"/>
    <w:rsid w:val="00A56CAF"/>
    <w:rsid w:val="00A701C0"/>
    <w:rsid w:val="00A73363"/>
    <w:rsid w:val="00A76CE0"/>
    <w:rsid w:val="00A85515"/>
    <w:rsid w:val="00A9079A"/>
    <w:rsid w:val="00A9393E"/>
    <w:rsid w:val="00AB1650"/>
    <w:rsid w:val="00AB6046"/>
    <w:rsid w:val="00AB68C0"/>
    <w:rsid w:val="00AC7907"/>
    <w:rsid w:val="00AD087C"/>
    <w:rsid w:val="00AD110B"/>
    <w:rsid w:val="00AE03F3"/>
    <w:rsid w:val="00AE0D0B"/>
    <w:rsid w:val="00AF1E04"/>
    <w:rsid w:val="00AF565C"/>
    <w:rsid w:val="00AF6FA3"/>
    <w:rsid w:val="00B03F62"/>
    <w:rsid w:val="00B11F1D"/>
    <w:rsid w:val="00B22D22"/>
    <w:rsid w:val="00B2375A"/>
    <w:rsid w:val="00B27311"/>
    <w:rsid w:val="00B33720"/>
    <w:rsid w:val="00B3387C"/>
    <w:rsid w:val="00B36508"/>
    <w:rsid w:val="00B4091A"/>
    <w:rsid w:val="00B409BB"/>
    <w:rsid w:val="00B51F78"/>
    <w:rsid w:val="00B55ABC"/>
    <w:rsid w:val="00B70360"/>
    <w:rsid w:val="00B71159"/>
    <w:rsid w:val="00B7646C"/>
    <w:rsid w:val="00B7683E"/>
    <w:rsid w:val="00B80BB5"/>
    <w:rsid w:val="00B81065"/>
    <w:rsid w:val="00B86CC3"/>
    <w:rsid w:val="00B86F8E"/>
    <w:rsid w:val="00B91822"/>
    <w:rsid w:val="00B9415D"/>
    <w:rsid w:val="00BB4052"/>
    <w:rsid w:val="00BB5BE5"/>
    <w:rsid w:val="00BC2709"/>
    <w:rsid w:val="00BC34D4"/>
    <w:rsid w:val="00BC3B55"/>
    <w:rsid w:val="00BC4325"/>
    <w:rsid w:val="00BC48D0"/>
    <w:rsid w:val="00BD15AD"/>
    <w:rsid w:val="00BE01C5"/>
    <w:rsid w:val="00BE233C"/>
    <w:rsid w:val="00BE2E49"/>
    <w:rsid w:val="00BE4EB6"/>
    <w:rsid w:val="00BE7741"/>
    <w:rsid w:val="00BF4314"/>
    <w:rsid w:val="00BF654E"/>
    <w:rsid w:val="00C016C3"/>
    <w:rsid w:val="00C05D90"/>
    <w:rsid w:val="00C215BB"/>
    <w:rsid w:val="00C275DC"/>
    <w:rsid w:val="00C35AF3"/>
    <w:rsid w:val="00C44863"/>
    <w:rsid w:val="00C44CD0"/>
    <w:rsid w:val="00C551B3"/>
    <w:rsid w:val="00C60F78"/>
    <w:rsid w:val="00C60FFA"/>
    <w:rsid w:val="00C624C4"/>
    <w:rsid w:val="00C64F7B"/>
    <w:rsid w:val="00C770A6"/>
    <w:rsid w:val="00C81354"/>
    <w:rsid w:val="00C868B6"/>
    <w:rsid w:val="00C92944"/>
    <w:rsid w:val="00C933C3"/>
    <w:rsid w:val="00C9553D"/>
    <w:rsid w:val="00CA1411"/>
    <w:rsid w:val="00CA75B7"/>
    <w:rsid w:val="00CB2709"/>
    <w:rsid w:val="00CC68D7"/>
    <w:rsid w:val="00CC713F"/>
    <w:rsid w:val="00CD27B1"/>
    <w:rsid w:val="00CE4095"/>
    <w:rsid w:val="00CF3B2D"/>
    <w:rsid w:val="00CF6B23"/>
    <w:rsid w:val="00D03F18"/>
    <w:rsid w:val="00D07AB7"/>
    <w:rsid w:val="00D10107"/>
    <w:rsid w:val="00D12748"/>
    <w:rsid w:val="00D13B94"/>
    <w:rsid w:val="00D14DE1"/>
    <w:rsid w:val="00D2709C"/>
    <w:rsid w:val="00D40810"/>
    <w:rsid w:val="00D40BBC"/>
    <w:rsid w:val="00D5416D"/>
    <w:rsid w:val="00D56FDF"/>
    <w:rsid w:val="00D65216"/>
    <w:rsid w:val="00D670EF"/>
    <w:rsid w:val="00D73051"/>
    <w:rsid w:val="00D736E0"/>
    <w:rsid w:val="00D93785"/>
    <w:rsid w:val="00D95097"/>
    <w:rsid w:val="00D95252"/>
    <w:rsid w:val="00DA035B"/>
    <w:rsid w:val="00DA2B3C"/>
    <w:rsid w:val="00DA528E"/>
    <w:rsid w:val="00DA6572"/>
    <w:rsid w:val="00DB2A9B"/>
    <w:rsid w:val="00DC1E59"/>
    <w:rsid w:val="00DD3756"/>
    <w:rsid w:val="00DD511E"/>
    <w:rsid w:val="00DE1427"/>
    <w:rsid w:val="00DE522E"/>
    <w:rsid w:val="00DF1AA1"/>
    <w:rsid w:val="00DF4FA0"/>
    <w:rsid w:val="00DF55FC"/>
    <w:rsid w:val="00E0019F"/>
    <w:rsid w:val="00E15D10"/>
    <w:rsid w:val="00E209D2"/>
    <w:rsid w:val="00E333B7"/>
    <w:rsid w:val="00E45817"/>
    <w:rsid w:val="00E60D73"/>
    <w:rsid w:val="00E64A8D"/>
    <w:rsid w:val="00E66000"/>
    <w:rsid w:val="00E747EB"/>
    <w:rsid w:val="00E85716"/>
    <w:rsid w:val="00E91C65"/>
    <w:rsid w:val="00E92705"/>
    <w:rsid w:val="00E9468F"/>
    <w:rsid w:val="00EA1291"/>
    <w:rsid w:val="00EA6533"/>
    <w:rsid w:val="00EB3053"/>
    <w:rsid w:val="00EC735F"/>
    <w:rsid w:val="00EE3775"/>
    <w:rsid w:val="00EF0D35"/>
    <w:rsid w:val="00EF679F"/>
    <w:rsid w:val="00F001DB"/>
    <w:rsid w:val="00F013EA"/>
    <w:rsid w:val="00F10C57"/>
    <w:rsid w:val="00F11DB8"/>
    <w:rsid w:val="00F12154"/>
    <w:rsid w:val="00F22693"/>
    <w:rsid w:val="00F339EF"/>
    <w:rsid w:val="00F3427B"/>
    <w:rsid w:val="00F34A8B"/>
    <w:rsid w:val="00F34E4F"/>
    <w:rsid w:val="00F36712"/>
    <w:rsid w:val="00F37972"/>
    <w:rsid w:val="00F63EB1"/>
    <w:rsid w:val="00F759C7"/>
    <w:rsid w:val="00F759D9"/>
    <w:rsid w:val="00F81630"/>
    <w:rsid w:val="00F910DD"/>
    <w:rsid w:val="00F93262"/>
    <w:rsid w:val="00F949AE"/>
    <w:rsid w:val="00FA1AD8"/>
    <w:rsid w:val="00FB470A"/>
    <w:rsid w:val="00FB62D6"/>
    <w:rsid w:val="00FB6883"/>
    <w:rsid w:val="00FC4971"/>
    <w:rsid w:val="00FC53C3"/>
    <w:rsid w:val="00FE030E"/>
    <w:rsid w:val="00FE1D03"/>
    <w:rsid w:val="00FE4955"/>
    <w:rsid w:val="00FF0925"/>
    <w:rsid w:val="00FF637B"/>
    <w:rsid w:val="00FF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610AF"/>
  <w15:chartTrackingRefBased/>
  <w15:docId w15:val="{52895EC2-D74B-45BC-93B4-6D81C3C0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18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18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0372998149D1426FCBF1DCFE2AA148E9DBE5E2ABC250FC3C7505ED1FD6FF8BADF98210D09F84494FC52FE0C86B3C2F20C1AF146E598478A5616D79jBy4F" TargetMode="External"/><Relationship Id="rId13" Type="http://schemas.openxmlformats.org/officeDocument/2006/relationships/hyperlink" Target="consultantplus://offline/ref=1A0372998149D1426FCBEFD1E846FF41E2D9BDE9ACC75BAC642503BA4086F9DEEDB9844593DB894D4BCE7BB58F35657C628AA31776458578jBy3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E50A4297F4C10A06D04F191B9AC9D6B1D990FB9803F3FB3EF4C0ABD39BB169F0A14BB74F0E16A3497BC89F22i9y4F" TargetMode="External"/><Relationship Id="rId12" Type="http://schemas.openxmlformats.org/officeDocument/2006/relationships/hyperlink" Target="consultantplus://offline/ref=1A0372998149D1426FCBF1DCFE2AA148E9DBE5E2ABC250FC3C7505ED1FD6FF8BADF98210C29FDC454DC331E5CA7E6A7E65j9yC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E50A4297F4C10A06D04F191B9AC9D6B0D095FB9F0FF3FB3EF4C0ABD39BB169E2A113BF4C0903F619219F92219AF31E73F0DC594Fi5y1F" TargetMode="External"/><Relationship Id="rId11" Type="http://schemas.openxmlformats.org/officeDocument/2006/relationships/hyperlink" Target="consultantplus://offline/ref=1A0372998149D1426FCBEFD1E846FF41E3D0B8E9ABCB5BAC642503BA4086F9DEFFB9DC4991DD97494EDB2DE4CAj6y8F" TargetMode="External"/><Relationship Id="rId5" Type="http://schemas.openxmlformats.org/officeDocument/2006/relationships/hyperlink" Target="consultantplus://offline/ref=8AE50A4297F4C10A06D04F191B9AC9D6B0D092FC9704F3FB3EF4C0ABD39BB169E2A113BE4B0900A91C348ECA2E9EEB0173EFC05B4E58iAy7F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A0372998149D1426FCBF1DCFE2AA148E9DBE5E2ABC250FC3C7505ED1FD6FF8BADF98210C29FDC454DC331E5CA7E6A7E65j9yCF" TargetMode="External"/><Relationship Id="rId4" Type="http://schemas.openxmlformats.org/officeDocument/2006/relationships/hyperlink" Target="consultantplus://offline/ref=8AE50A4297F4C10A06D051140DF697DFBADBC8F09F06F8AF67A3C6FC8CCBB73CA2E115EE0E4C05A34865CA9C2197B94E36BBD35B4847AEE1D5665995iFyEF" TargetMode="External"/><Relationship Id="rId9" Type="http://schemas.openxmlformats.org/officeDocument/2006/relationships/hyperlink" Target="consultantplus://offline/ref=1A0372998149D1426FCBEFD1E846FF41E3D0B8E9ABCB5BAC642503BA4086F9DEFFB9DC4991DD97494EDB2DE4CAj6y8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3494</Words>
  <Characters>19916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Насибулина Гульнара Шамсутдиновна</dc:creator>
  <cp:keywords/>
  <dc:description/>
  <cp:lastModifiedBy>Насибулина Гульнара Шамсутдиновна</cp:lastModifiedBy>
  <cp:revision>7</cp:revision>
  <dcterms:created xsi:type="dcterms:W3CDTF">2018-11-26T05:50:00Z</dcterms:created>
  <dcterms:modified xsi:type="dcterms:W3CDTF">2018-11-26T08:12:00Z</dcterms:modified>
</cp:coreProperties>
</file>